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D02CB" w14:textId="5C0B7A8B" w:rsidR="003751B2" w:rsidRPr="002853F3" w:rsidRDefault="00B52FF0" w:rsidP="00BF4087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</w:t>
      </w:r>
      <w:r w:rsidR="003751B2" w:rsidRPr="002853F3">
        <w:rPr>
          <w:b/>
          <w:bCs/>
        </w:rPr>
        <w:t>Seletuskiri</w:t>
      </w:r>
    </w:p>
    <w:p w14:paraId="41EE26F3" w14:textId="02157E23" w:rsidR="006F5363" w:rsidRPr="002853F3" w:rsidRDefault="00B66384" w:rsidP="00BF4087">
      <w:pPr>
        <w:pStyle w:val="Default"/>
        <w:jc w:val="center"/>
        <w:rPr>
          <w:b/>
          <w:bCs/>
        </w:rPr>
      </w:pPr>
      <w:r w:rsidRPr="002853F3">
        <w:rPr>
          <w:b/>
          <w:bCs/>
        </w:rPr>
        <w:t>Põhja-Pärnumaa valla 202</w:t>
      </w:r>
      <w:r w:rsidR="0003656A">
        <w:rPr>
          <w:b/>
          <w:bCs/>
        </w:rPr>
        <w:t>4</w:t>
      </w:r>
      <w:r w:rsidRPr="002853F3">
        <w:rPr>
          <w:b/>
          <w:bCs/>
        </w:rPr>
        <w:t xml:space="preserve">. aasta </w:t>
      </w:r>
      <w:r w:rsidR="006F5363" w:rsidRPr="002853F3">
        <w:rPr>
          <w:b/>
          <w:bCs/>
        </w:rPr>
        <w:t xml:space="preserve">eelarve </w:t>
      </w:r>
      <w:r w:rsidR="003751B2" w:rsidRPr="002853F3">
        <w:rPr>
          <w:b/>
          <w:bCs/>
        </w:rPr>
        <w:t xml:space="preserve">seirearuande </w:t>
      </w:r>
      <w:r w:rsidR="006F5363" w:rsidRPr="002853F3">
        <w:rPr>
          <w:b/>
          <w:bCs/>
        </w:rPr>
        <w:t>juurde</w:t>
      </w:r>
    </w:p>
    <w:p w14:paraId="6DE9A1DD" w14:textId="1B73F81C" w:rsidR="00B66384" w:rsidRPr="002853F3" w:rsidRDefault="006F5363" w:rsidP="00BF4087">
      <w:pPr>
        <w:pStyle w:val="Default"/>
        <w:jc w:val="center"/>
        <w:rPr>
          <w:b/>
          <w:bCs/>
        </w:rPr>
      </w:pPr>
      <w:r w:rsidRPr="002853F3">
        <w:rPr>
          <w:b/>
          <w:bCs/>
        </w:rPr>
        <w:t>(</w:t>
      </w:r>
      <w:r w:rsidR="003751B2" w:rsidRPr="002853F3">
        <w:rPr>
          <w:b/>
          <w:bCs/>
        </w:rPr>
        <w:t>seisuga 3</w:t>
      </w:r>
      <w:r w:rsidR="001E57EE" w:rsidRPr="002853F3">
        <w:rPr>
          <w:b/>
          <w:bCs/>
        </w:rPr>
        <w:t>1</w:t>
      </w:r>
      <w:r w:rsidR="003751B2" w:rsidRPr="002853F3">
        <w:rPr>
          <w:b/>
          <w:bCs/>
        </w:rPr>
        <w:t>.</w:t>
      </w:r>
      <w:r w:rsidR="00FC0025">
        <w:rPr>
          <w:b/>
          <w:bCs/>
        </w:rPr>
        <w:t>03</w:t>
      </w:r>
      <w:r w:rsidR="003751B2" w:rsidRPr="002853F3">
        <w:rPr>
          <w:b/>
          <w:bCs/>
        </w:rPr>
        <w:t>.202</w:t>
      </w:r>
      <w:r w:rsidR="0003656A">
        <w:rPr>
          <w:b/>
          <w:bCs/>
        </w:rPr>
        <w:t>4</w:t>
      </w:r>
      <w:r w:rsidRPr="002853F3">
        <w:rPr>
          <w:b/>
          <w:bCs/>
        </w:rPr>
        <w:t>)</w:t>
      </w:r>
    </w:p>
    <w:p w14:paraId="3597F5F4" w14:textId="77777777" w:rsidR="00B66384" w:rsidRPr="002853F3" w:rsidRDefault="00B66384" w:rsidP="00BF4087">
      <w:pPr>
        <w:pStyle w:val="Default"/>
        <w:jc w:val="both"/>
      </w:pPr>
    </w:p>
    <w:p w14:paraId="3B531340" w14:textId="7305BCA8" w:rsidR="00917E7B" w:rsidRDefault="00B66384" w:rsidP="00BF4087">
      <w:pPr>
        <w:pStyle w:val="Default"/>
        <w:jc w:val="both"/>
        <w:rPr>
          <w:color w:val="auto"/>
        </w:rPr>
      </w:pPr>
      <w:r w:rsidRPr="002853F3">
        <w:t>Põhja-Pärnumaa valla 202</w:t>
      </w:r>
      <w:r w:rsidR="0003656A">
        <w:t>4</w:t>
      </w:r>
      <w:r w:rsidRPr="002853F3">
        <w:t xml:space="preserve">. aasta eelarve võeti vastu vallavolikogu </w:t>
      </w:r>
      <w:r w:rsidR="0003656A">
        <w:t>21</w:t>
      </w:r>
      <w:r w:rsidR="00FC0025">
        <w:t>.</w:t>
      </w:r>
      <w:r w:rsidRPr="002853F3">
        <w:t xml:space="preserve"> </w:t>
      </w:r>
      <w:r w:rsidR="0003656A">
        <w:t>veebruari</w:t>
      </w:r>
      <w:r w:rsidRPr="002853F3">
        <w:t xml:space="preserve"> 202</w:t>
      </w:r>
      <w:r w:rsidR="0003656A">
        <w:t>4</w:t>
      </w:r>
      <w:r w:rsidRPr="002853F3">
        <w:t xml:space="preserve">. a määrusega nr </w:t>
      </w:r>
      <w:r w:rsidR="0003656A">
        <w:t>2</w:t>
      </w:r>
      <w:r w:rsidR="00B62E3A" w:rsidRPr="002853F3">
        <w:rPr>
          <w:color w:val="auto"/>
        </w:rPr>
        <w:t>.</w:t>
      </w:r>
      <w:r w:rsidR="00EE332C" w:rsidRPr="002853F3">
        <w:rPr>
          <w:color w:val="auto"/>
        </w:rPr>
        <w:t xml:space="preserve"> </w:t>
      </w:r>
    </w:p>
    <w:p w14:paraId="5EB9AAF4" w14:textId="77777777" w:rsidR="00917E7B" w:rsidRDefault="00917E7B" w:rsidP="00BF4087">
      <w:pPr>
        <w:pStyle w:val="Default"/>
        <w:jc w:val="both"/>
        <w:rPr>
          <w:color w:val="auto"/>
        </w:rPr>
      </w:pPr>
    </w:p>
    <w:p w14:paraId="3FF276A6" w14:textId="4632AB7E" w:rsidR="006C4305" w:rsidRPr="002853F3" w:rsidRDefault="0024679E" w:rsidP="00BF4087">
      <w:pPr>
        <w:pStyle w:val="Default"/>
        <w:jc w:val="both"/>
      </w:pPr>
      <w:r w:rsidRPr="002853F3">
        <w:t>202</w:t>
      </w:r>
      <w:r w:rsidR="0003656A">
        <w:t>4</w:t>
      </w:r>
      <w:r w:rsidRPr="002853F3">
        <w:t>. aasta</w:t>
      </w:r>
      <w:r w:rsidR="00B66384" w:rsidRPr="002853F3">
        <w:t xml:space="preserve"> eelarve põhitegevuse tulud</w:t>
      </w:r>
      <w:r w:rsidRPr="002853F3">
        <w:t xml:space="preserve">e </w:t>
      </w:r>
      <w:r w:rsidR="00A54B66" w:rsidRPr="002853F3">
        <w:t xml:space="preserve">eelarve </w:t>
      </w:r>
      <w:r w:rsidRPr="002853F3">
        <w:t xml:space="preserve">suuruseks </w:t>
      </w:r>
      <w:r w:rsidR="00FC0025">
        <w:t>on</w:t>
      </w:r>
      <w:r w:rsidR="00B62E3A" w:rsidRPr="002853F3">
        <w:t xml:space="preserve"> </w:t>
      </w:r>
      <w:r w:rsidR="0003656A">
        <w:t>18 927 997</w:t>
      </w:r>
      <w:r w:rsidR="00B66384" w:rsidRPr="002853F3">
        <w:t xml:space="preserve"> eurot ja põhitegevuse kulud</w:t>
      </w:r>
      <w:r w:rsidRPr="002853F3">
        <w:t>e</w:t>
      </w:r>
      <w:r w:rsidR="00511800" w:rsidRPr="002853F3">
        <w:t xml:space="preserve"> suuruse</w:t>
      </w:r>
      <w:r w:rsidR="006F5363" w:rsidRPr="002853F3">
        <w:t>ks</w:t>
      </w:r>
      <w:r w:rsidR="00B66384" w:rsidRPr="002853F3">
        <w:t xml:space="preserve"> </w:t>
      </w:r>
      <w:r w:rsidR="0003656A">
        <w:t>18 159 885</w:t>
      </w:r>
      <w:r w:rsidR="00B66384" w:rsidRPr="002853F3">
        <w:t xml:space="preserve"> eurot, investeerimistegevus</w:t>
      </w:r>
      <w:r w:rsidRPr="002853F3">
        <w:t>e</w:t>
      </w:r>
      <w:r w:rsidR="006F5363" w:rsidRPr="002853F3">
        <w:t xml:space="preserve"> tulude</w:t>
      </w:r>
      <w:r w:rsidR="00B34F33" w:rsidRPr="002853F3">
        <w:t xml:space="preserve"> suuruse</w:t>
      </w:r>
      <w:r w:rsidR="006F5363" w:rsidRPr="002853F3">
        <w:t xml:space="preserve">ks </w:t>
      </w:r>
      <w:r w:rsidR="0003656A">
        <w:t>1 151 000</w:t>
      </w:r>
      <w:r w:rsidR="00B66384" w:rsidRPr="002853F3">
        <w:t xml:space="preserve"> eurot</w:t>
      </w:r>
      <w:r w:rsidR="006F5363" w:rsidRPr="002853F3">
        <w:t>, investeerimistegevuse kulude</w:t>
      </w:r>
      <w:r w:rsidR="00511800" w:rsidRPr="002853F3">
        <w:t xml:space="preserve"> suuruse</w:t>
      </w:r>
      <w:r w:rsidR="006F5363" w:rsidRPr="002853F3">
        <w:t xml:space="preserve">ks </w:t>
      </w:r>
      <w:r w:rsidR="0003656A">
        <w:t>2 113 000</w:t>
      </w:r>
      <w:r w:rsidR="006F5363" w:rsidRPr="002853F3">
        <w:t xml:space="preserve"> eurot</w:t>
      </w:r>
      <w:r w:rsidRPr="002853F3">
        <w:t xml:space="preserve"> ja finantseerimis</w:t>
      </w:r>
      <w:r w:rsidR="00C1000F" w:rsidRPr="002853F3">
        <w:softHyphen/>
      </w:r>
      <w:r w:rsidRPr="002853F3">
        <w:t xml:space="preserve">tegevuse suuruseks </w:t>
      </w:r>
      <w:r w:rsidR="0003656A">
        <w:t>193 888</w:t>
      </w:r>
      <w:r w:rsidRPr="002853F3">
        <w:t xml:space="preserve"> eurot</w:t>
      </w:r>
      <w:r w:rsidR="0016040F" w:rsidRPr="002853F3">
        <w:t>, likviidse</w:t>
      </w:r>
      <w:r w:rsidR="0003656A">
        <w:t>id</w:t>
      </w:r>
      <w:r w:rsidR="0016040F" w:rsidRPr="002853F3">
        <w:t xml:space="preserve"> var</w:t>
      </w:r>
      <w:r w:rsidR="00511800" w:rsidRPr="002853F3">
        <w:t>a</w:t>
      </w:r>
      <w:r w:rsidR="0003656A">
        <w:t>sid</w:t>
      </w:r>
      <w:r w:rsidR="0016040F" w:rsidRPr="002853F3">
        <w:t xml:space="preserve"> </w:t>
      </w:r>
      <w:r w:rsidR="00FC0025">
        <w:t xml:space="preserve">plaanis </w:t>
      </w:r>
      <w:r w:rsidR="0016040F" w:rsidRPr="002853F3">
        <w:t>kasutusele</w:t>
      </w:r>
      <w:r w:rsidR="0003656A">
        <w:t xml:space="preserve"> võtta ei ole. 2</w:t>
      </w:r>
      <w:r w:rsidR="00B66384" w:rsidRPr="002853F3">
        <w:t>02</w:t>
      </w:r>
      <w:r w:rsidR="00583733">
        <w:t>4</w:t>
      </w:r>
      <w:r w:rsidR="00B66384" w:rsidRPr="002853F3">
        <w:t>. aasta reservfond</w:t>
      </w:r>
      <w:r w:rsidR="00C1000F" w:rsidRPr="002853F3">
        <w:t xml:space="preserve">i </w:t>
      </w:r>
      <w:r w:rsidR="005F7B69" w:rsidRPr="002853F3">
        <w:t xml:space="preserve">planeeritud </w:t>
      </w:r>
      <w:r w:rsidR="00C1000F" w:rsidRPr="002853F3">
        <w:t>mahuks</w:t>
      </w:r>
      <w:r w:rsidR="00B66384" w:rsidRPr="002853F3">
        <w:t xml:space="preserve"> o</w:t>
      </w:r>
      <w:r w:rsidR="00FC0025">
        <w:t>n</w:t>
      </w:r>
      <w:r w:rsidR="00B66384" w:rsidRPr="002853F3">
        <w:t xml:space="preserve"> </w:t>
      </w:r>
      <w:r w:rsidR="0003656A">
        <w:t>180</w:t>
      </w:r>
      <w:r w:rsidR="00B66384" w:rsidRPr="002853F3">
        <w:t xml:space="preserve"> 000 eurot</w:t>
      </w:r>
      <w:r w:rsidR="00B62E3A" w:rsidRPr="002853F3">
        <w:t>.</w:t>
      </w:r>
    </w:p>
    <w:p w14:paraId="67352150" w14:textId="77777777" w:rsidR="006C4305" w:rsidRPr="002853F3" w:rsidRDefault="006C4305" w:rsidP="00BF4087">
      <w:pPr>
        <w:pStyle w:val="Default"/>
        <w:jc w:val="both"/>
      </w:pPr>
    </w:p>
    <w:p w14:paraId="4F279C15" w14:textId="796A5E14" w:rsidR="00B66384" w:rsidRPr="00435147" w:rsidRDefault="00B66384" w:rsidP="00BF4087">
      <w:pPr>
        <w:pStyle w:val="Default"/>
        <w:jc w:val="both"/>
        <w:rPr>
          <w:b/>
          <w:bCs/>
          <w:color w:val="auto"/>
        </w:rPr>
      </w:pPr>
      <w:r w:rsidRPr="00435147">
        <w:rPr>
          <w:b/>
          <w:bCs/>
          <w:color w:val="auto"/>
        </w:rPr>
        <w:t xml:space="preserve">Põhitegevuse tulud </w:t>
      </w:r>
    </w:p>
    <w:p w14:paraId="2C0E312B" w14:textId="32BDFBC3" w:rsidR="00BC1E49" w:rsidRDefault="00785D71" w:rsidP="002B393B">
      <w:pPr>
        <w:pStyle w:val="Lihttekst"/>
        <w:jc w:val="both"/>
        <w:rPr>
          <w:rFonts w:ascii="Times New Roman" w:hAnsi="Times New Roman" w:cs="Times New Roman"/>
          <w:sz w:val="24"/>
          <w:szCs w:val="24"/>
        </w:rPr>
      </w:pPr>
      <w:r w:rsidRPr="00140D96">
        <w:rPr>
          <w:rFonts w:ascii="Times New Roman" w:hAnsi="Times New Roman" w:cs="Times New Roman"/>
          <w:sz w:val="24"/>
          <w:szCs w:val="24"/>
        </w:rPr>
        <w:t>202</w:t>
      </w:r>
      <w:r w:rsidR="00057D9A" w:rsidRPr="00140D96">
        <w:rPr>
          <w:rFonts w:ascii="Times New Roman" w:hAnsi="Times New Roman" w:cs="Times New Roman"/>
          <w:sz w:val="24"/>
          <w:szCs w:val="24"/>
        </w:rPr>
        <w:t>4</w:t>
      </w:r>
      <w:r w:rsidRPr="00140D96">
        <w:rPr>
          <w:rFonts w:ascii="Times New Roman" w:hAnsi="Times New Roman" w:cs="Times New Roman"/>
          <w:sz w:val="24"/>
          <w:szCs w:val="24"/>
        </w:rPr>
        <w:t>. aasta</w:t>
      </w:r>
      <w:r w:rsidR="00FC0025" w:rsidRPr="00140D96">
        <w:rPr>
          <w:rFonts w:ascii="Times New Roman" w:hAnsi="Times New Roman" w:cs="Times New Roman"/>
          <w:sz w:val="24"/>
          <w:szCs w:val="24"/>
        </w:rPr>
        <w:t xml:space="preserve"> I kvartaliga on </w:t>
      </w:r>
      <w:r w:rsidRPr="00140D96">
        <w:rPr>
          <w:rFonts w:ascii="Times New Roman" w:hAnsi="Times New Roman" w:cs="Times New Roman"/>
          <w:sz w:val="24"/>
          <w:szCs w:val="24"/>
        </w:rPr>
        <w:t>laeku</w:t>
      </w:r>
      <w:r w:rsidR="00FC0025" w:rsidRPr="00140D96">
        <w:rPr>
          <w:rFonts w:ascii="Times New Roman" w:hAnsi="Times New Roman" w:cs="Times New Roman"/>
          <w:sz w:val="24"/>
          <w:szCs w:val="24"/>
        </w:rPr>
        <w:t>nud</w:t>
      </w:r>
      <w:r w:rsidRPr="00140D96">
        <w:rPr>
          <w:rFonts w:ascii="Times New Roman" w:hAnsi="Times New Roman" w:cs="Times New Roman"/>
          <w:sz w:val="24"/>
          <w:szCs w:val="24"/>
        </w:rPr>
        <w:t xml:space="preserve"> </w:t>
      </w:r>
      <w:r w:rsidR="00B66384" w:rsidRPr="00140D96">
        <w:rPr>
          <w:rFonts w:ascii="Times New Roman" w:hAnsi="Times New Roman" w:cs="Times New Roman"/>
          <w:sz w:val="24"/>
          <w:szCs w:val="24"/>
        </w:rPr>
        <w:t>valla eelarve põhitegevuse tulud</w:t>
      </w:r>
      <w:r w:rsidR="00FC0025" w:rsidRPr="00140D96">
        <w:rPr>
          <w:rFonts w:ascii="Times New Roman" w:hAnsi="Times New Roman" w:cs="Times New Roman"/>
          <w:sz w:val="24"/>
          <w:szCs w:val="24"/>
        </w:rPr>
        <w:t>esse</w:t>
      </w:r>
      <w:r w:rsidRPr="00140D96">
        <w:rPr>
          <w:rFonts w:ascii="Times New Roman" w:hAnsi="Times New Roman" w:cs="Times New Roman"/>
          <w:sz w:val="24"/>
          <w:szCs w:val="24"/>
        </w:rPr>
        <w:t xml:space="preserve"> </w:t>
      </w:r>
      <w:r w:rsidR="009E36B0">
        <w:rPr>
          <w:rFonts w:ascii="Times New Roman" w:hAnsi="Times New Roman" w:cs="Times New Roman"/>
          <w:sz w:val="24"/>
          <w:szCs w:val="24"/>
        </w:rPr>
        <w:t>4 825 042</w:t>
      </w:r>
      <w:r w:rsidR="00057D9A" w:rsidRPr="00140D96">
        <w:rPr>
          <w:rFonts w:ascii="Times New Roman" w:hAnsi="Times New Roman" w:cs="Times New Roman"/>
          <w:sz w:val="24"/>
          <w:szCs w:val="24"/>
        </w:rPr>
        <w:t xml:space="preserve"> eurot (2023. aastal samal perioodil </w:t>
      </w:r>
      <w:r w:rsidR="00C50718" w:rsidRPr="00140D96">
        <w:rPr>
          <w:rFonts w:ascii="Times New Roman" w:hAnsi="Times New Roman" w:cs="Times New Roman"/>
          <w:sz w:val="24"/>
          <w:szCs w:val="24"/>
        </w:rPr>
        <w:t>4 352 028</w:t>
      </w:r>
      <w:r w:rsidRPr="00140D96">
        <w:rPr>
          <w:rFonts w:ascii="Times New Roman" w:hAnsi="Times New Roman" w:cs="Times New Roman"/>
          <w:sz w:val="24"/>
          <w:szCs w:val="24"/>
        </w:rPr>
        <w:t xml:space="preserve"> </w:t>
      </w:r>
      <w:r w:rsidR="00B66384" w:rsidRPr="00140D96">
        <w:rPr>
          <w:rFonts w:ascii="Times New Roman" w:hAnsi="Times New Roman" w:cs="Times New Roman"/>
          <w:sz w:val="24"/>
          <w:szCs w:val="24"/>
        </w:rPr>
        <w:t>eurot</w:t>
      </w:r>
      <w:r w:rsidR="00057D9A" w:rsidRPr="00140D96">
        <w:rPr>
          <w:rFonts w:ascii="Times New Roman" w:hAnsi="Times New Roman" w:cs="Times New Roman"/>
          <w:sz w:val="24"/>
          <w:szCs w:val="24"/>
        </w:rPr>
        <w:t>)</w:t>
      </w:r>
      <w:r w:rsidR="00B66384" w:rsidRPr="00140D96">
        <w:rPr>
          <w:rFonts w:ascii="Times New Roman" w:hAnsi="Times New Roman" w:cs="Times New Roman"/>
          <w:sz w:val="24"/>
          <w:szCs w:val="24"/>
        </w:rPr>
        <w:t xml:space="preserve">, mis </w:t>
      </w:r>
      <w:r w:rsidR="006F5363" w:rsidRPr="00140D96">
        <w:rPr>
          <w:rFonts w:ascii="Times New Roman" w:hAnsi="Times New Roman" w:cs="Times New Roman"/>
          <w:sz w:val="24"/>
          <w:szCs w:val="24"/>
        </w:rPr>
        <w:t>on</w:t>
      </w:r>
      <w:r w:rsidR="00B66384" w:rsidRPr="00140D96">
        <w:rPr>
          <w:rFonts w:ascii="Times New Roman" w:hAnsi="Times New Roman" w:cs="Times New Roman"/>
          <w:sz w:val="24"/>
          <w:szCs w:val="24"/>
        </w:rPr>
        <w:t xml:space="preserve"> </w:t>
      </w:r>
      <w:r w:rsidR="009E36B0">
        <w:rPr>
          <w:rFonts w:ascii="Times New Roman" w:hAnsi="Times New Roman" w:cs="Times New Roman"/>
          <w:sz w:val="24"/>
          <w:szCs w:val="24"/>
        </w:rPr>
        <w:t>25</w:t>
      </w:r>
      <w:r w:rsidR="00B66384" w:rsidRPr="00140D96">
        <w:rPr>
          <w:rFonts w:ascii="Times New Roman" w:hAnsi="Times New Roman" w:cs="Times New Roman"/>
          <w:sz w:val="24"/>
          <w:szCs w:val="24"/>
        </w:rPr>
        <w:t>% planeeritu</w:t>
      </w:r>
      <w:r w:rsidRPr="00140D96">
        <w:rPr>
          <w:rFonts w:ascii="Times New Roman" w:hAnsi="Times New Roman" w:cs="Times New Roman"/>
          <w:sz w:val="24"/>
          <w:szCs w:val="24"/>
        </w:rPr>
        <w:t>d tulud</w:t>
      </w:r>
      <w:r w:rsidR="006F5363" w:rsidRPr="00140D96">
        <w:rPr>
          <w:rFonts w:ascii="Times New Roman" w:hAnsi="Times New Roman" w:cs="Times New Roman"/>
          <w:sz w:val="24"/>
          <w:szCs w:val="24"/>
        </w:rPr>
        <w:t>est</w:t>
      </w:r>
      <w:r w:rsidRPr="00140D96">
        <w:rPr>
          <w:rFonts w:ascii="Times New Roman" w:hAnsi="Times New Roman" w:cs="Times New Roman"/>
          <w:sz w:val="24"/>
          <w:szCs w:val="24"/>
        </w:rPr>
        <w:t xml:space="preserve">, </w:t>
      </w:r>
      <w:r w:rsidR="00B66384" w:rsidRPr="00140D96">
        <w:rPr>
          <w:rFonts w:ascii="Times New Roman" w:hAnsi="Times New Roman" w:cs="Times New Roman"/>
          <w:sz w:val="24"/>
          <w:szCs w:val="24"/>
        </w:rPr>
        <w:t xml:space="preserve"> sh üksikisiku tulumaksu</w:t>
      </w:r>
      <w:r w:rsidRPr="00140D96">
        <w:rPr>
          <w:rFonts w:ascii="Times New Roman" w:hAnsi="Times New Roman" w:cs="Times New Roman"/>
          <w:sz w:val="24"/>
          <w:szCs w:val="24"/>
        </w:rPr>
        <w:t xml:space="preserve"> laekus</w:t>
      </w:r>
      <w:r w:rsidR="006F5363" w:rsidRPr="00140D96">
        <w:rPr>
          <w:rFonts w:ascii="Times New Roman" w:hAnsi="Times New Roman" w:cs="Times New Roman"/>
          <w:sz w:val="24"/>
          <w:szCs w:val="24"/>
        </w:rPr>
        <w:t xml:space="preserve"> </w:t>
      </w:r>
      <w:r w:rsidR="00057D9A" w:rsidRPr="00140D96">
        <w:rPr>
          <w:rFonts w:ascii="Times New Roman" w:hAnsi="Times New Roman" w:cs="Times New Roman"/>
          <w:sz w:val="24"/>
          <w:szCs w:val="24"/>
        </w:rPr>
        <w:t xml:space="preserve">2 066 622 eurot (2023. a samal perioodil </w:t>
      </w:r>
      <w:r w:rsidR="00C50718" w:rsidRPr="00140D96">
        <w:rPr>
          <w:rFonts w:ascii="Times New Roman" w:hAnsi="Times New Roman" w:cs="Times New Roman"/>
          <w:sz w:val="24"/>
          <w:szCs w:val="24"/>
        </w:rPr>
        <w:t>1 838 903</w:t>
      </w:r>
      <w:r w:rsidR="006F5363" w:rsidRPr="00140D96">
        <w:rPr>
          <w:rFonts w:ascii="Times New Roman" w:hAnsi="Times New Roman" w:cs="Times New Roman"/>
          <w:sz w:val="24"/>
          <w:szCs w:val="24"/>
        </w:rPr>
        <w:t xml:space="preserve"> eurot</w:t>
      </w:r>
      <w:r w:rsidR="00057D9A" w:rsidRPr="00140D96">
        <w:rPr>
          <w:rFonts w:ascii="Times New Roman" w:hAnsi="Times New Roman" w:cs="Times New Roman"/>
          <w:sz w:val="24"/>
          <w:szCs w:val="24"/>
        </w:rPr>
        <w:t>)</w:t>
      </w:r>
      <w:r w:rsidR="006F5363" w:rsidRPr="00140D96">
        <w:rPr>
          <w:rFonts w:ascii="Times New Roman" w:hAnsi="Times New Roman" w:cs="Times New Roman"/>
          <w:sz w:val="24"/>
          <w:szCs w:val="24"/>
        </w:rPr>
        <w:t xml:space="preserve">, mis on </w:t>
      </w:r>
      <w:r w:rsidR="00C50718" w:rsidRPr="00140D96">
        <w:rPr>
          <w:rFonts w:ascii="Times New Roman" w:hAnsi="Times New Roman" w:cs="Times New Roman"/>
          <w:sz w:val="24"/>
          <w:szCs w:val="24"/>
        </w:rPr>
        <w:t>2</w:t>
      </w:r>
      <w:r w:rsidR="00057D9A" w:rsidRPr="00140D96">
        <w:rPr>
          <w:rFonts w:ascii="Times New Roman" w:hAnsi="Times New Roman" w:cs="Times New Roman"/>
          <w:sz w:val="24"/>
          <w:szCs w:val="24"/>
        </w:rPr>
        <w:t>3</w:t>
      </w:r>
      <w:r w:rsidRPr="00140D96">
        <w:rPr>
          <w:rFonts w:ascii="Times New Roman" w:hAnsi="Times New Roman" w:cs="Times New Roman"/>
          <w:sz w:val="24"/>
          <w:szCs w:val="24"/>
        </w:rPr>
        <w:t xml:space="preserve">% </w:t>
      </w:r>
      <w:r w:rsidR="006F5363" w:rsidRPr="00140D96">
        <w:rPr>
          <w:rFonts w:ascii="Times New Roman" w:hAnsi="Times New Roman" w:cs="Times New Roman"/>
          <w:sz w:val="24"/>
          <w:szCs w:val="24"/>
        </w:rPr>
        <w:t>planeeritust.</w:t>
      </w:r>
      <w:r w:rsidR="008E5A54" w:rsidRPr="00140D96">
        <w:rPr>
          <w:rFonts w:ascii="Times New Roman" w:hAnsi="Times New Roman" w:cs="Times New Roman"/>
          <w:sz w:val="24"/>
          <w:szCs w:val="24"/>
        </w:rPr>
        <w:t xml:space="preserve"> </w:t>
      </w:r>
      <w:r w:rsidR="00BC1E49">
        <w:rPr>
          <w:rFonts w:ascii="Times New Roman" w:hAnsi="Times New Roman" w:cs="Times New Roman"/>
          <w:sz w:val="24"/>
          <w:szCs w:val="24"/>
        </w:rPr>
        <w:t xml:space="preserve">Üksikisiku tuludelt laekuv tulu </w:t>
      </w:r>
      <w:r w:rsidR="009E36B0">
        <w:rPr>
          <w:rFonts w:ascii="Times New Roman" w:hAnsi="Times New Roman" w:cs="Times New Roman"/>
          <w:sz w:val="24"/>
          <w:szCs w:val="24"/>
        </w:rPr>
        <w:t xml:space="preserve">on kasvanud </w:t>
      </w:r>
      <w:r w:rsidR="00BC1E49">
        <w:rPr>
          <w:rFonts w:ascii="Times New Roman" w:hAnsi="Times New Roman" w:cs="Times New Roman"/>
          <w:sz w:val="24"/>
          <w:szCs w:val="24"/>
        </w:rPr>
        <w:t xml:space="preserve"> 12,4%</w:t>
      </w:r>
      <w:r w:rsidR="00C207F7">
        <w:rPr>
          <w:rFonts w:ascii="Times New Roman" w:hAnsi="Times New Roman" w:cs="Times New Roman"/>
          <w:sz w:val="24"/>
          <w:szCs w:val="24"/>
        </w:rPr>
        <w:t xml:space="preserve">. 2024. aasta alguses  toimus muudatus üksikisiku tulumaksu laekumise osas, </w:t>
      </w:r>
      <w:r w:rsidR="009E36B0">
        <w:rPr>
          <w:rFonts w:ascii="Times New Roman" w:hAnsi="Times New Roman" w:cs="Times New Roman"/>
          <w:sz w:val="24"/>
          <w:szCs w:val="24"/>
        </w:rPr>
        <w:t xml:space="preserve">lisaks 11,89%le väljamaksetelt laekuvale tulule </w:t>
      </w:r>
      <w:r w:rsidR="00C207F7">
        <w:rPr>
          <w:rFonts w:ascii="Times New Roman" w:hAnsi="Times New Roman" w:cs="Times New Roman"/>
          <w:sz w:val="24"/>
          <w:szCs w:val="24"/>
        </w:rPr>
        <w:t xml:space="preserve">lisandub </w:t>
      </w:r>
      <w:r w:rsidR="00BC1E49">
        <w:rPr>
          <w:rFonts w:ascii="Times New Roman" w:hAnsi="Times New Roman" w:cs="Times New Roman"/>
          <w:sz w:val="24"/>
          <w:szCs w:val="24"/>
        </w:rPr>
        <w:t xml:space="preserve">alates </w:t>
      </w:r>
      <w:r w:rsidR="00C207F7">
        <w:rPr>
          <w:rFonts w:ascii="Times New Roman" w:hAnsi="Times New Roman" w:cs="Times New Roman"/>
          <w:sz w:val="24"/>
          <w:szCs w:val="24"/>
        </w:rPr>
        <w:t>käesolevast</w:t>
      </w:r>
      <w:r w:rsidR="00BC1E49">
        <w:rPr>
          <w:rFonts w:ascii="Times New Roman" w:hAnsi="Times New Roman" w:cs="Times New Roman"/>
          <w:sz w:val="24"/>
          <w:szCs w:val="24"/>
        </w:rPr>
        <w:t xml:space="preserve"> aastast ka 2,5% väljamakstavate pensionide summalt.</w:t>
      </w:r>
    </w:p>
    <w:p w14:paraId="7B37B49C" w14:textId="4385C5A7" w:rsidR="00057D9A" w:rsidRPr="00140D96" w:rsidRDefault="00F62B58" w:rsidP="002B393B">
      <w:pPr>
        <w:pStyle w:val="Lihttekst"/>
        <w:jc w:val="both"/>
        <w:rPr>
          <w:rFonts w:ascii="Times New Roman" w:hAnsi="Times New Roman" w:cs="Times New Roman"/>
          <w:sz w:val="24"/>
          <w:szCs w:val="24"/>
        </w:rPr>
      </w:pPr>
      <w:r w:rsidRPr="00140D96">
        <w:rPr>
          <w:rFonts w:ascii="Times New Roman" w:hAnsi="Times New Roman" w:cs="Times New Roman"/>
          <w:sz w:val="24"/>
          <w:szCs w:val="24"/>
        </w:rPr>
        <w:t>M</w:t>
      </w:r>
      <w:r w:rsidR="00287450" w:rsidRPr="00140D96">
        <w:rPr>
          <w:rFonts w:ascii="Times New Roman" w:hAnsi="Times New Roman" w:cs="Times New Roman"/>
          <w:sz w:val="24"/>
          <w:szCs w:val="24"/>
        </w:rPr>
        <w:t>aamaks</w:t>
      </w:r>
      <w:r w:rsidR="00C50718" w:rsidRPr="00140D96">
        <w:rPr>
          <w:rFonts w:ascii="Times New Roman" w:hAnsi="Times New Roman" w:cs="Times New Roman"/>
          <w:sz w:val="24"/>
          <w:szCs w:val="24"/>
        </w:rPr>
        <w:t>u</w:t>
      </w:r>
      <w:r w:rsidR="00287450" w:rsidRPr="00140D96">
        <w:rPr>
          <w:rFonts w:ascii="Times New Roman" w:hAnsi="Times New Roman" w:cs="Times New Roman"/>
          <w:sz w:val="24"/>
          <w:szCs w:val="24"/>
        </w:rPr>
        <w:t xml:space="preserve"> laeku</w:t>
      </w:r>
      <w:r w:rsidR="00057D9A" w:rsidRPr="00140D96">
        <w:rPr>
          <w:rFonts w:ascii="Times New Roman" w:hAnsi="Times New Roman" w:cs="Times New Roman"/>
          <w:sz w:val="24"/>
          <w:szCs w:val="24"/>
        </w:rPr>
        <w:t xml:space="preserve">mise esimene tähtaeg on märtsi lõpus, </w:t>
      </w:r>
      <w:r w:rsidR="00C207F7">
        <w:rPr>
          <w:rFonts w:ascii="Times New Roman" w:hAnsi="Times New Roman" w:cs="Times New Roman"/>
          <w:sz w:val="24"/>
          <w:szCs w:val="24"/>
        </w:rPr>
        <w:t>raha</w:t>
      </w:r>
      <w:r w:rsidR="00140D96" w:rsidRPr="00140D96">
        <w:rPr>
          <w:rFonts w:ascii="Times New Roman" w:hAnsi="Times New Roman" w:cs="Times New Roman"/>
          <w:sz w:val="24"/>
          <w:szCs w:val="24"/>
        </w:rPr>
        <w:t xml:space="preserve"> </w:t>
      </w:r>
      <w:r w:rsidR="00C207F7">
        <w:rPr>
          <w:rFonts w:ascii="Times New Roman" w:hAnsi="Times New Roman" w:cs="Times New Roman"/>
          <w:sz w:val="24"/>
          <w:szCs w:val="24"/>
        </w:rPr>
        <w:t>kantakse kohalikule omavalitsusele üle</w:t>
      </w:r>
      <w:r w:rsidR="00057D9A" w:rsidRPr="00140D96">
        <w:rPr>
          <w:rFonts w:ascii="Times New Roman" w:hAnsi="Times New Roman" w:cs="Times New Roman"/>
          <w:sz w:val="24"/>
          <w:szCs w:val="24"/>
        </w:rPr>
        <w:t xml:space="preserve"> II kvartalis</w:t>
      </w:r>
      <w:r w:rsidR="002853F3" w:rsidRPr="00140D96">
        <w:rPr>
          <w:rFonts w:ascii="Times New Roman" w:hAnsi="Times New Roman" w:cs="Times New Roman"/>
          <w:sz w:val="24"/>
          <w:szCs w:val="24"/>
        </w:rPr>
        <w:t>.</w:t>
      </w:r>
      <w:r w:rsidR="002B393B" w:rsidRPr="00140D96">
        <w:rPr>
          <w:rFonts w:ascii="Times New Roman" w:hAnsi="Times New Roman" w:cs="Times New Roman"/>
          <w:sz w:val="24"/>
          <w:szCs w:val="24"/>
        </w:rPr>
        <w:t xml:space="preserve"> </w:t>
      </w:r>
      <w:r w:rsidR="00BC1E49">
        <w:rPr>
          <w:rFonts w:ascii="Times New Roman" w:hAnsi="Times New Roman" w:cs="Times New Roman"/>
          <w:sz w:val="24"/>
          <w:szCs w:val="24"/>
        </w:rPr>
        <w:t>Reklaamimaksu laekunud ei ole.</w:t>
      </w:r>
    </w:p>
    <w:p w14:paraId="1D6ADD0B" w14:textId="58E278B6" w:rsidR="00057D9A" w:rsidRPr="00140D96" w:rsidRDefault="00F62B58" w:rsidP="002B393B">
      <w:pPr>
        <w:pStyle w:val="Lihttekst"/>
        <w:jc w:val="both"/>
        <w:rPr>
          <w:rFonts w:ascii="Times New Roman" w:hAnsi="Times New Roman" w:cs="Times New Roman"/>
          <w:sz w:val="24"/>
          <w:szCs w:val="24"/>
        </w:rPr>
      </w:pPr>
      <w:r w:rsidRPr="00140D96">
        <w:rPr>
          <w:rFonts w:ascii="Times New Roman" w:hAnsi="Times New Roman" w:cs="Times New Roman"/>
          <w:sz w:val="24"/>
          <w:szCs w:val="24"/>
        </w:rPr>
        <w:t>K</w:t>
      </w:r>
      <w:r w:rsidR="00B66384" w:rsidRPr="00140D96">
        <w:rPr>
          <w:rFonts w:ascii="Times New Roman" w:hAnsi="Times New Roman" w:cs="Times New Roman"/>
          <w:sz w:val="24"/>
          <w:szCs w:val="24"/>
        </w:rPr>
        <w:t xml:space="preserve">aupade ja teenuste müügist </w:t>
      </w:r>
      <w:r w:rsidR="00785D71" w:rsidRPr="00140D96">
        <w:rPr>
          <w:rFonts w:ascii="Times New Roman" w:hAnsi="Times New Roman" w:cs="Times New Roman"/>
          <w:sz w:val="24"/>
          <w:szCs w:val="24"/>
        </w:rPr>
        <w:t>laekus</w:t>
      </w:r>
      <w:r w:rsidR="00C1000F" w:rsidRPr="00140D96">
        <w:rPr>
          <w:rFonts w:ascii="Times New Roman" w:hAnsi="Times New Roman" w:cs="Times New Roman"/>
          <w:sz w:val="24"/>
          <w:szCs w:val="24"/>
        </w:rPr>
        <w:t xml:space="preserve"> </w:t>
      </w:r>
      <w:r w:rsidR="009E36B0">
        <w:rPr>
          <w:rFonts w:ascii="Times New Roman" w:hAnsi="Times New Roman" w:cs="Times New Roman"/>
          <w:sz w:val="24"/>
          <w:szCs w:val="24"/>
        </w:rPr>
        <w:t>722 188</w:t>
      </w:r>
      <w:r w:rsidR="00057D9A" w:rsidRPr="00140D96">
        <w:rPr>
          <w:rFonts w:ascii="Times New Roman" w:hAnsi="Times New Roman" w:cs="Times New Roman"/>
          <w:sz w:val="24"/>
          <w:szCs w:val="24"/>
        </w:rPr>
        <w:t xml:space="preserve"> eurot (2023. aasta I kvartalis </w:t>
      </w:r>
      <w:r w:rsidR="00C50718" w:rsidRPr="00140D96">
        <w:rPr>
          <w:rFonts w:ascii="Times New Roman" w:hAnsi="Times New Roman" w:cs="Times New Roman"/>
          <w:sz w:val="24"/>
          <w:szCs w:val="24"/>
        </w:rPr>
        <w:t>614 719</w:t>
      </w:r>
      <w:r w:rsidR="006C7747" w:rsidRPr="00140D96">
        <w:rPr>
          <w:rFonts w:ascii="Times New Roman" w:hAnsi="Times New Roman" w:cs="Times New Roman"/>
          <w:sz w:val="24"/>
          <w:szCs w:val="24"/>
        </w:rPr>
        <w:t xml:space="preserve"> </w:t>
      </w:r>
      <w:r w:rsidR="00C1000F" w:rsidRPr="00140D96">
        <w:rPr>
          <w:rFonts w:ascii="Times New Roman" w:hAnsi="Times New Roman" w:cs="Times New Roman"/>
          <w:sz w:val="24"/>
          <w:szCs w:val="24"/>
        </w:rPr>
        <w:t>eurot</w:t>
      </w:r>
      <w:r w:rsidR="00057D9A" w:rsidRPr="00140D96">
        <w:rPr>
          <w:rFonts w:ascii="Times New Roman" w:hAnsi="Times New Roman" w:cs="Times New Roman"/>
          <w:sz w:val="24"/>
          <w:szCs w:val="24"/>
        </w:rPr>
        <w:t>)</w:t>
      </w:r>
      <w:r w:rsidR="00140D96" w:rsidRPr="00140D96">
        <w:rPr>
          <w:rFonts w:ascii="Times New Roman" w:hAnsi="Times New Roman" w:cs="Times New Roman"/>
          <w:sz w:val="24"/>
          <w:szCs w:val="24"/>
        </w:rPr>
        <w:t xml:space="preserve">, mis on </w:t>
      </w:r>
      <w:r w:rsidR="00C50718" w:rsidRPr="00140D96">
        <w:rPr>
          <w:rFonts w:ascii="Times New Roman" w:hAnsi="Times New Roman" w:cs="Times New Roman"/>
          <w:sz w:val="24"/>
          <w:szCs w:val="24"/>
        </w:rPr>
        <w:t>2</w:t>
      </w:r>
      <w:r w:rsidR="00057D9A" w:rsidRPr="00140D96">
        <w:rPr>
          <w:rFonts w:ascii="Times New Roman" w:hAnsi="Times New Roman" w:cs="Times New Roman"/>
          <w:sz w:val="24"/>
          <w:szCs w:val="24"/>
        </w:rPr>
        <w:t>7</w:t>
      </w:r>
      <w:r w:rsidR="00B66384" w:rsidRPr="00140D96">
        <w:rPr>
          <w:rFonts w:ascii="Times New Roman" w:hAnsi="Times New Roman" w:cs="Times New Roman"/>
          <w:sz w:val="24"/>
          <w:szCs w:val="24"/>
        </w:rPr>
        <w:t>%</w:t>
      </w:r>
      <w:r w:rsidR="00785D71" w:rsidRPr="00140D96">
        <w:rPr>
          <w:rFonts w:ascii="Times New Roman" w:hAnsi="Times New Roman" w:cs="Times New Roman"/>
          <w:sz w:val="24"/>
          <w:szCs w:val="24"/>
        </w:rPr>
        <w:t xml:space="preserve"> </w:t>
      </w:r>
      <w:r w:rsidR="00C1000F" w:rsidRPr="00140D96">
        <w:rPr>
          <w:rFonts w:ascii="Times New Roman" w:hAnsi="Times New Roman" w:cs="Times New Roman"/>
          <w:sz w:val="24"/>
          <w:szCs w:val="24"/>
        </w:rPr>
        <w:t>planeeritust</w:t>
      </w:r>
      <w:r w:rsidR="00057D9A" w:rsidRPr="00140D96">
        <w:rPr>
          <w:rFonts w:ascii="Times New Roman" w:hAnsi="Times New Roman" w:cs="Times New Roman"/>
          <w:sz w:val="24"/>
          <w:szCs w:val="24"/>
        </w:rPr>
        <w:t>.</w:t>
      </w:r>
    </w:p>
    <w:p w14:paraId="284E0961" w14:textId="2B99329E" w:rsidR="00057D9A" w:rsidRPr="00140D96" w:rsidRDefault="00057D9A" w:rsidP="002B393B">
      <w:pPr>
        <w:pStyle w:val="Lihttekst"/>
        <w:jc w:val="both"/>
        <w:rPr>
          <w:rFonts w:ascii="Times New Roman" w:hAnsi="Times New Roman" w:cs="Times New Roman"/>
          <w:sz w:val="24"/>
          <w:szCs w:val="24"/>
        </w:rPr>
      </w:pPr>
      <w:r w:rsidRPr="00140D96">
        <w:rPr>
          <w:rFonts w:ascii="Times New Roman" w:hAnsi="Times New Roman" w:cs="Times New Roman"/>
          <w:sz w:val="24"/>
          <w:szCs w:val="24"/>
        </w:rPr>
        <w:t>T</w:t>
      </w:r>
      <w:r w:rsidR="00B66384" w:rsidRPr="00140D96">
        <w:rPr>
          <w:rFonts w:ascii="Times New Roman" w:hAnsi="Times New Roman" w:cs="Times New Roman"/>
          <w:sz w:val="24"/>
          <w:szCs w:val="24"/>
        </w:rPr>
        <w:t>oetus</w:t>
      </w:r>
      <w:r w:rsidR="00F62B58" w:rsidRPr="00140D96">
        <w:rPr>
          <w:rFonts w:ascii="Times New Roman" w:hAnsi="Times New Roman" w:cs="Times New Roman"/>
          <w:sz w:val="24"/>
          <w:szCs w:val="24"/>
        </w:rPr>
        <w:t>ed</w:t>
      </w:r>
      <w:r w:rsidRPr="00140D96">
        <w:rPr>
          <w:rFonts w:ascii="Times New Roman" w:hAnsi="Times New Roman" w:cs="Times New Roman"/>
          <w:sz w:val="24"/>
          <w:szCs w:val="24"/>
        </w:rPr>
        <w:t xml:space="preserve"> laekusid </w:t>
      </w:r>
      <w:r w:rsidR="009E36B0">
        <w:rPr>
          <w:rFonts w:ascii="Times New Roman" w:hAnsi="Times New Roman" w:cs="Times New Roman"/>
          <w:sz w:val="24"/>
          <w:szCs w:val="24"/>
        </w:rPr>
        <w:t>32</w:t>
      </w:r>
      <w:r w:rsidRPr="00140D96">
        <w:rPr>
          <w:rFonts w:ascii="Times New Roman" w:hAnsi="Times New Roman" w:cs="Times New Roman"/>
          <w:sz w:val="24"/>
          <w:szCs w:val="24"/>
        </w:rPr>
        <w:t>% ulatuses planeeritust,</w:t>
      </w:r>
      <w:r w:rsidR="00C1000F" w:rsidRPr="00140D96">
        <w:rPr>
          <w:rFonts w:ascii="Times New Roman" w:hAnsi="Times New Roman" w:cs="Times New Roman"/>
          <w:sz w:val="24"/>
          <w:szCs w:val="24"/>
        </w:rPr>
        <w:t xml:space="preserve"> summas </w:t>
      </w:r>
      <w:r w:rsidR="009E36B0">
        <w:rPr>
          <w:rFonts w:ascii="Times New Roman" w:hAnsi="Times New Roman" w:cs="Times New Roman"/>
          <w:sz w:val="24"/>
          <w:szCs w:val="24"/>
        </w:rPr>
        <w:t>2 013 477</w:t>
      </w:r>
      <w:r w:rsidRPr="00140D96">
        <w:rPr>
          <w:rFonts w:ascii="Times New Roman" w:hAnsi="Times New Roman" w:cs="Times New Roman"/>
          <w:sz w:val="24"/>
          <w:szCs w:val="24"/>
        </w:rPr>
        <w:t xml:space="preserve"> </w:t>
      </w:r>
      <w:r w:rsidR="00C1000F" w:rsidRPr="00140D96">
        <w:rPr>
          <w:rFonts w:ascii="Times New Roman" w:hAnsi="Times New Roman" w:cs="Times New Roman"/>
          <w:sz w:val="24"/>
          <w:szCs w:val="24"/>
        </w:rPr>
        <w:t>eurot</w:t>
      </w:r>
      <w:r w:rsidR="005C0FE4" w:rsidRPr="00140D96">
        <w:rPr>
          <w:rFonts w:ascii="Times New Roman" w:hAnsi="Times New Roman" w:cs="Times New Roman"/>
          <w:sz w:val="24"/>
          <w:szCs w:val="24"/>
        </w:rPr>
        <w:t xml:space="preserve"> (sh toetus</w:t>
      </w:r>
      <w:r w:rsidR="00C50718" w:rsidRPr="00140D96">
        <w:rPr>
          <w:rFonts w:ascii="Times New Roman" w:hAnsi="Times New Roman" w:cs="Times New Roman"/>
          <w:sz w:val="24"/>
          <w:szCs w:val="24"/>
        </w:rPr>
        <w:t>fondist</w:t>
      </w:r>
      <w:r w:rsidR="009E36B0">
        <w:rPr>
          <w:rFonts w:ascii="Times New Roman" w:hAnsi="Times New Roman" w:cs="Times New Roman"/>
          <w:sz w:val="24"/>
          <w:szCs w:val="24"/>
        </w:rPr>
        <w:t xml:space="preserve"> 1 399 720</w:t>
      </w:r>
      <w:r w:rsidR="00C50718" w:rsidRPr="00140D96">
        <w:rPr>
          <w:rFonts w:ascii="Times New Roman" w:hAnsi="Times New Roman" w:cs="Times New Roman"/>
          <w:sz w:val="24"/>
          <w:szCs w:val="24"/>
        </w:rPr>
        <w:t xml:space="preserve"> eurot </w:t>
      </w:r>
      <w:r w:rsidR="005C0FE4" w:rsidRPr="00140D96">
        <w:rPr>
          <w:rFonts w:ascii="Times New Roman" w:hAnsi="Times New Roman" w:cs="Times New Roman"/>
          <w:sz w:val="24"/>
          <w:szCs w:val="24"/>
        </w:rPr>
        <w:t xml:space="preserve"> ja tasandusfond</w:t>
      </w:r>
      <w:r w:rsidR="00A54B66" w:rsidRPr="00140D96">
        <w:rPr>
          <w:rFonts w:ascii="Times New Roman" w:hAnsi="Times New Roman" w:cs="Times New Roman"/>
          <w:sz w:val="24"/>
          <w:szCs w:val="24"/>
        </w:rPr>
        <w:t>i</w:t>
      </w:r>
      <w:r w:rsidR="00C50718" w:rsidRPr="00140D96">
        <w:rPr>
          <w:rFonts w:ascii="Times New Roman" w:hAnsi="Times New Roman" w:cs="Times New Roman"/>
          <w:sz w:val="24"/>
          <w:szCs w:val="24"/>
        </w:rPr>
        <w:t xml:space="preserve">st </w:t>
      </w:r>
      <w:r w:rsidR="009E36B0">
        <w:rPr>
          <w:rFonts w:ascii="Times New Roman" w:hAnsi="Times New Roman" w:cs="Times New Roman"/>
          <w:sz w:val="24"/>
          <w:szCs w:val="24"/>
        </w:rPr>
        <w:t>527 469</w:t>
      </w:r>
      <w:r w:rsidR="00C50718" w:rsidRPr="00140D96">
        <w:rPr>
          <w:rFonts w:ascii="Times New Roman" w:hAnsi="Times New Roman" w:cs="Times New Roman"/>
          <w:sz w:val="24"/>
          <w:szCs w:val="24"/>
        </w:rPr>
        <w:t xml:space="preserve"> eurot</w:t>
      </w:r>
      <w:r w:rsidR="005C0FE4" w:rsidRPr="00140D96">
        <w:rPr>
          <w:rFonts w:ascii="Times New Roman" w:hAnsi="Times New Roman" w:cs="Times New Roman"/>
          <w:sz w:val="24"/>
          <w:szCs w:val="24"/>
        </w:rPr>
        <w:t>).</w:t>
      </w:r>
      <w:r w:rsidR="00785D71" w:rsidRPr="00140D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ADA83" w14:textId="50D6BABB" w:rsidR="00643192" w:rsidRPr="00140D96" w:rsidRDefault="00785D71" w:rsidP="002B393B">
      <w:pPr>
        <w:pStyle w:val="Lihttekst"/>
        <w:jc w:val="both"/>
        <w:rPr>
          <w:rFonts w:ascii="Times New Roman" w:hAnsi="Times New Roman" w:cs="Times New Roman"/>
          <w:sz w:val="24"/>
          <w:szCs w:val="24"/>
        </w:rPr>
      </w:pPr>
      <w:r w:rsidRPr="00140D96">
        <w:rPr>
          <w:rFonts w:ascii="Times New Roman" w:hAnsi="Times New Roman" w:cs="Times New Roman"/>
          <w:sz w:val="24"/>
          <w:szCs w:val="24"/>
        </w:rPr>
        <w:t xml:space="preserve">Muud </w:t>
      </w:r>
      <w:r w:rsidRPr="00B100F3">
        <w:rPr>
          <w:rFonts w:ascii="Times New Roman" w:hAnsi="Times New Roman" w:cs="Times New Roman"/>
          <w:sz w:val="24"/>
          <w:szCs w:val="24"/>
        </w:rPr>
        <w:t>tegevustulud</w:t>
      </w:r>
      <w:r w:rsidR="00BF4087" w:rsidRPr="00B100F3">
        <w:rPr>
          <w:rFonts w:ascii="Times New Roman" w:hAnsi="Times New Roman" w:cs="Times New Roman"/>
          <w:sz w:val="24"/>
          <w:szCs w:val="24"/>
        </w:rPr>
        <w:t xml:space="preserve"> </w:t>
      </w:r>
      <w:r w:rsidR="009C38BF" w:rsidRPr="00B100F3">
        <w:rPr>
          <w:rFonts w:ascii="Times New Roman" w:hAnsi="Times New Roman" w:cs="Times New Roman"/>
          <w:sz w:val="24"/>
          <w:szCs w:val="24"/>
        </w:rPr>
        <w:t>moodustuvad peamiselt maavarade kaevandamisõiguse tasudest</w:t>
      </w:r>
      <w:r w:rsidR="00A73FFE" w:rsidRPr="00B100F3">
        <w:rPr>
          <w:rFonts w:ascii="Times New Roman" w:hAnsi="Times New Roman" w:cs="Times New Roman"/>
          <w:sz w:val="24"/>
          <w:szCs w:val="24"/>
        </w:rPr>
        <w:t>,</w:t>
      </w:r>
      <w:r w:rsidR="009C38BF" w:rsidRPr="00B100F3">
        <w:rPr>
          <w:rFonts w:ascii="Times New Roman" w:hAnsi="Times New Roman" w:cs="Times New Roman"/>
          <w:sz w:val="24"/>
          <w:szCs w:val="24"/>
        </w:rPr>
        <w:t xml:space="preserve"> </w:t>
      </w:r>
      <w:r w:rsidR="00140D96" w:rsidRPr="00B100F3">
        <w:rPr>
          <w:rFonts w:ascii="Times New Roman" w:hAnsi="Times New Roman" w:cs="Times New Roman"/>
          <w:sz w:val="24"/>
          <w:szCs w:val="24"/>
        </w:rPr>
        <w:t>mis laekuvad peamiselt III ja IV kvartalis. E</w:t>
      </w:r>
      <w:r w:rsidR="00C50718" w:rsidRPr="00B100F3">
        <w:rPr>
          <w:rFonts w:ascii="Times New Roman" w:hAnsi="Times New Roman" w:cs="Times New Roman"/>
          <w:sz w:val="24"/>
          <w:szCs w:val="24"/>
        </w:rPr>
        <w:t xml:space="preserve">simeses kvartalis </w:t>
      </w:r>
      <w:r w:rsidR="00140D96" w:rsidRPr="00B100F3">
        <w:rPr>
          <w:rFonts w:ascii="Times New Roman" w:hAnsi="Times New Roman" w:cs="Times New Roman"/>
          <w:sz w:val="24"/>
          <w:szCs w:val="24"/>
        </w:rPr>
        <w:t>laekus</w:t>
      </w:r>
      <w:r w:rsidR="00C1000F" w:rsidRPr="00B100F3">
        <w:rPr>
          <w:rFonts w:ascii="Times New Roman" w:hAnsi="Times New Roman" w:cs="Times New Roman"/>
          <w:sz w:val="24"/>
          <w:szCs w:val="24"/>
        </w:rPr>
        <w:t xml:space="preserve"> </w:t>
      </w:r>
      <w:r w:rsidR="00140D96" w:rsidRPr="00B100F3">
        <w:rPr>
          <w:rFonts w:ascii="Times New Roman" w:hAnsi="Times New Roman" w:cs="Times New Roman"/>
          <w:sz w:val="24"/>
          <w:szCs w:val="24"/>
        </w:rPr>
        <w:t xml:space="preserve">23 </w:t>
      </w:r>
      <w:r w:rsidR="009E36B0">
        <w:rPr>
          <w:rFonts w:ascii="Times New Roman" w:hAnsi="Times New Roman" w:cs="Times New Roman"/>
          <w:sz w:val="24"/>
          <w:szCs w:val="24"/>
        </w:rPr>
        <w:t>673</w:t>
      </w:r>
      <w:r w:rsidR="00C1000F" w:rsidRPr="00B100F3">
        <w:rPr>
          <w:rFonts w:ascii="Times New Roman" w:hAnsi="Times New Roman" w:cs="Times New Roman"/>
          <w:sz w:val="24"/>
          <w:szCs w:val="24"/>
        </w:rPr>
        <w:t xml:space="preserve"> eurot ehk</w:t>
      </w:r>
      <w:r w:rsidR="009E36B0">
        <w:rPr>
          <w:rFonts w:ascii="Times New Roman" w:hAnsi="Times New Roman" w:cs="Times New Roman"/>
          <w:sz w:val="24"/>
          <w:szCs w:val="24"/>
        </w:rPr>
        <w:t xml:space="preserve"> ca</w:t>
      </w:r>
      <w:r w:rsidRPr="00B100F3">
        <w:rPr>
          <w:rFonts w:ascii="Times New Roman" w:hAnsi="Times New Roman" w:cs="Times New Roman"/>
          <w:sz w:val="24"/>
          <w:szCs w:val="24"/>
        </w:rPr>
        <w:t xml:space="preserve"> </w:t>
      </w:r>
      <w:r w:rsidR="00140D96" w:rsidRPr="00B100F3">
        <w:rPr>
          <w:rFonts w:ascii="Times New Roman" w:hAnsi="Times New Roman" w:cs="Times New Roman"/>
          <w:sz w:val="24"/>
          <w:szCs w:val="24"/>
        </w:rPr>
        <w:t>6</w:t>
      </w:r>
      <w:r w:rsidRPr="00B100F3">
        <w:rPr>
          <w:rFonts w:ascii="Times New Roman" w:hAnsi="Times New Roman" w:cs="Times New Roman"/>
          <w:sz w:val="24"/>
          <w:szCs w:val="24"/>
        </w:rPr>
        <w:t>%</w:t>
      </w:r>
      <w:r w:rsidR="00140D96" w:rsidRPr="00B100F3">
        <w:rPr>
          <w:rFonts w:ascii="Times New Roman" w:hAnsi="Times New Roman" w:cs="Times New Roman"/>
          <w:sz w:val="24"/>
          <w:szCs w:val="24"/>
        </w:rPr>
        <w:t xml:space="preserve">, sellest 12 100 eurot olid </w:t>
      </w:r>
      <w:r w:rsidR="00B100F3">
        <w:rPr>
          <w:rFonts w:ascii="Times New Roman" w:hAnsi="Times New Roman" w:cs="Times New Roman"/>
          <w:sz w:val="24"/>
          <w:szCs w:val="24"/>
        </w:rPr>
        <w:t>m</w:t>
      </w:r>
      <w:r w:rsidR="00140D96" w:rsidRPr="00B100F3">
        <w:rPr>
          <w:rFonts w:ascii="Times New Roman" w:hAnsi="Times New Roman" w:cs="Times New Roman"/>
          <w:sz w:val="24"/>
          <w:szCs w:val="24"/>
        </w:rPr>
        <w:t>aismaatuulikute keskkonnahäiringu hüvitised.</w:t>
      </w:r>
      <w:r w:rsidR="00C50718" w:rsidRPr="00140D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4C938" w14:textId="33F79B53" w:rsidR="008D10C2" w:rsidRPr="00140D96" w:rsidRDefault="008D10C2" w:rsidP="00BF4087">
      <w:pPr>
        <w:pStyle w:val="Default"/>
        <w:jc w:val="both"/>
        <w:rPr>
          <w:color w:val="auto"/>
        </w:rPr>
      </w:pPr>
    </w:p>
    <w:p w14:paraId="294695C2" w14:textId="4EAC532A" w:rsidR="00B66384" w:rsidRPr="00435147" w:rsidRDefault="00B66384" w:rsidP="00BF4087">
      <w:pPr>
        <w:pStyle w:val="Default"/>
        <w:jc w:val="both"/>
        <w:rPr>
          <w:b/>
          <w:bCs/>
          <w:color w:val="auto"/>
        </w:rPr>
      </w:pPr>
      <w:r w:rsidRPr="00435147">
        <w:rPr>
          <w:b/>
          <w:bCs/>
          <w:color w:val="auto"/>
        </w:rPr>
        <w:t xml:space="preserve">Põhitegevuse kulud </w:t>
      </w:r>
    </w:p>
    <w:p w14:paraId="2A056742" w14:textId="65A179A4" w:rsidR="00B100F3" w:rsidRDefault="007F17DF" w:rsidP="007B27AA">
      <w:pPr>
        <w:pStyle w:val="Default"/>
        <w:jc w:val="both"/>
        <w:rPr>
          <w:color w:val="auto"/>
        </w:rPr>
      </w:pPr>
      <w:r w:rsidRPr="008B0D14">
        <w:rPr>
          <w:color w:val="auto"/>
        </w:rPr>
        <w:t>Põhitegevuse kulud täideti summas</w:t>
      </w:r>
      <w:r w:rsidR="00F575D1" w:rsidRPr="008B0D14">
        <w:rPr>
          <w:color w:val="auto"/>
        </w:rPr>
        <w:t xml:space="preserve"> 4</w:t>
      </w:r>
      <w:r w:rsidR="00C207F7">
        <w:rPr>
          <w:color w:val="auto"/>
        </w:rPr>
        <w:t> 306 021</w:t>
      </w:r>
      <w:r w:rsidR="00F575D1" w:rsidRPr="008B0D14">
        <w:rPr>
          <w:color w:val="auto"/>
        </w:rPr>
        <w:t xml:space="preserve"> eurot (2023. aasta esimeses kvartalis</w:t>
      </w:r>
      <w:r w:rsidRPr="008B0D14">
        <w:rPr>
          <w:color w:val="auto"/>
        </w:rPr>
        <w:t xml:space="preserve"> </w:t>
      </w:r>
      <w:r w:rsidR="00236FB7" w:rsidRPr="008B0D14">
        <w:rPr>
          <w:color w:val="auto"/>
        </w:rPr>
        <w:t>4 182 176</w:t>
      </w:r>
      <w:r w:rsidRPr="008B0D14">
        <w:rPr>
          <w:color w:val="auto"/>
        </w:rPr>
        <w:t xml:space="preserve"> eurot</w:t>
      </w:r>
      <w:r w:rsidR="00F575D1" w:rsidRPr="008B0D14">
        <w:rPr>
          <w:color w:val="auto"/>
        </w:rPr>
        <w:t xml:space="preserve">), mis on </w:t>
      </w:r>
      <w:r w:rsidR="009E36B0">
        <w:rPr>
          <w:color w:val="auto"/>
        </w:rPr>
        <w:t>24</w:t>
      </w:r>
      <w:r w:rsidR="00F14F98" w:rsidRPr="008B0D14">
        <w:rPr>
          <w:color w:val="auto"/>
        </w:rPr>
        <w:t xml:space="preserve">% </w:t>
      </w:r>
      <w:r w:rsidR="00F575D1" w:rsidRPr="008B0D14">
        <w:rPr>
          <w:color w:val="auto"/>
        </w:rPr>
        <w:t>kavandatust</w:t>
      </w:r>
      <w:r w:rsidRPr="008B0D14">
        <w:rPr>
          <w:color w:val="auto"/>
        </w:rPr>
        <w:t>.</w:t>
      </w:r>
      <w:r w:rsidR="00FE679E" w:rsidRPr="008B0D14">
        <w:rPr>
          <w:color w:val="auto"/>
        </w:rPr>
        <w:t xml:space="preserve"> Kulude kasv eelmise aastaga võrreldes </w:t>
      </w:r>
      <w:r w:rsidR="009E36B0">
        <w:rPr>
          <w:color w:val="auto"/>
        </w:rPr>
        <w:t>3</w:t>
      </w:r>
      <w:r w:rsidR="00FE679E" w:rsidRPr="008B0D14">
        <w:rPr>
          <w:color w:val="auto"/>
        </w:rPr>
        <w:t>%.</w:t>
      </w:r>
      <w:r w:rsidR="00855790" w:rsidRPr="008B0D14">
        <w:rPr>
          <w:color w:val="auto"/>
        </w:rPr>
        <w:t xml:space="preserve"> </w:t>
      </w:r>
      <w:r w:rsidR="00FF18BC" w:rsidRPr="008B0D14">
        <w:rPr>
          <w:color w:val="auto"/>
        </w:rPr>
        <w:t>E</w:t>
      </w:r>
      <w:r w:rsidR="00236FB7" w:rsidRPr="008B0D14">
        <w:rPr>
          <w:color w:val="auto"/>
        </w:rPr>
        <w:t>elmise aasta inflatsioon tõi kaasa</w:t>
      </w:r>
      <w:r w:rsidR="00855790" w:rsidRPr="008B0D14">
        <w:rPr>
          <w:color w:val="auto"/>
        </w:rPr>
        <w:t xml:space="preserve"> </w:t>
      </w:r>
      <w:r w:rsidR="00F14F98" w:rsidRPr="008B0D14">
        <w:rPr>
          <w:color w:val="auto"/>
        </w:rPr>
        <w:t>üleüldise</w:t>
      </w:r>
      <w:r w:rsidR="00C079CF" w:rsidRPr="008B0D14">
        <w:rPr>
          <w:color w:val="auto"/>
        </w:rPr>
        <w:t xml:space="preserve"> hinnatõus</w:t>
      </w:r>
      <w:r w:rsidR="00855790" w:rsidRPr="008B0D14">
        <w:rPr>
          <w:color w:val="auto"/>
        </w:rPr>
        <w:t>u</w:t>
      </w:r>
      <w:r w:rsidR="00C079CF" w:rsidRPr="008B0D14">
        <w:rPr>
          <w:color w:val="auto"/>
        </w:rPr>
        <w:t xml:space="preserve">, </w:t>
      </w:r>
      <w:r w:rsidR="00FF18BC" w:rsidRPr="008B0D14">
        <w:rPr>
          <w:color w:val="auto"/>
        </w:rPr>
        <w:t xml:space="preserve">2% võrra tõusis ka käibemaks. </w:t>
      </w:r>
    </w:p>
    <w:p w14:paraId="22A3DB31" w14:textId="77777777" w:rsidR="00B100F3" w:rsidRDefault="00B62E3A" w:rsidP="007B27AA">
      <w:pPr>
        <w:pStyle w:val="Default"/>
        <w:jc w:val="both"/>
        <w:rPr>
          <w:color w:val="auto"/>
        </w:rPr>
      </w:pPr>
      <w:r w:rsidRPr="008B0D14">
        <w:rPr>
          <w:color w:val="auto"/>
        </w:rPr>
        <w:t>Reservfond</w:t>
      </w:r>
      <w:r w:rsidR="00843C3F" w:rsidRPr="008B0D14">
        <w:rPr>
          <w:color w:val="auto"/>
        </w:rPr>
        <w:t>i</w:t>
      </w:r>
      <w:r w:rsidR="00236FB7" w:rsidRPr="008B0D14">
        <w:rPr>
          <w:color w:val="auto"/>
        </w:rPr>
        <w:t xml:space="preserve">st on eraldatud </w:t>
      </w:r>
      <w:r w:rsidR="00FF18BC" w:rsidRPr="008B0D14">
        <w:rPr>
          <w:color w:val="auto"/>
        </w:rPr>
        <w:t>5000</w:t>
      </w:r>
      <w:r w:rsidR="00236FB7" w:rsidRPr="008B0D14">
        <w:rPr>
          <w:color w:val="auto"/>
        </w:rPr>
        <w:t xml:space="preserve"> eurot ja reservfondi maht on </w:t>
      </w:r>
      <w:r w:rsidR="00FF18BC" w:rsidRPr="008B0D14">
        <w:rPr>
          <w:color w:val="auto"/>
        </w:rPr>
        <w:t>esimese kvartali lõpu seisuga</w:t>
      </w:r>
      <w:r w:rsidR="00236FB7" w:rsidRPr="008B0D14">
        <w:rPr>
          <w:color w:val="auto"/>
        </w:rPr>
        <w:t xml:space="preserve"> </w:t>
      </w:r>
      <w:r w:rsidR="00FF18BC" w:rsidRPr="008B0D14">
        <w:rPr>
          <w:color w:val="auto"/>
        </w:rPr>
        <w:t>175 000</w:t>
      </w:r>
      <w:r w:rsidR="00236FB7" w:rsidRPr="008B0D14">
        <w:rPr>
          <w:color w:val="auto"/>
        </w:rPr>
        <w:t xml:space="preserve"> eurot.</w:t>
      </w:r>
      <w:r w:rsidR="007B27AA" w:rsidRPr="008B0D14">
        <w:rPr>
          <w:color w:val="auto"/>
        </w:rPr>
        <w:t xml:space="preserve"> </w:t>
      </w:r>
    </w:p>
    <w:p w14:paraId="093A24E4" w14:textId="77F75B95" w:rsidR="002853F3" w:rsidRPr="008B0D14" w:rsidRDefault="00236FB7" w:rsidP="007B27AA">
      <w:pPr>
        <w:pStyle w:val="Default"/>
        <w:jc w:val="both"/>
        <w:rPr>
          <w:color w:val="auto"/>
        </w:rPr>
      </w:pPr>
      <w:r w:rsidRPr="008B0D14">
        <w:rPr>
          <w:color w:val="auto"/>
        </w:rPr>
        <w:t>P</w:t>
      </w:r>
      <w:r w:rsidR="002853F3" w:rsidRPr="008B0D14">
        <w:rPr>
          <w:color w:val="auto"/>
        </w:rPr>
        <w:t>õhitegevuse tulem (põhitegevuse tulude ja kulude vahe)</w:t>
      </w:r>
      <w:r w:rsidR="00B100F3">
        <w:rPr>
          <w:color w:val="auto"/>
        </w:rPr>
        <w:t xml:space="preserve"> seisuga 31.03.2024</w:t>
      </w:r>
      <w:r w:rsidR="002853F3" w:rsidRPr="008B0D14">
        <w:rPr>
          <w:color w:val="auto"/>
        </w:rPr>
        <w:t xml:space="preserve"> </w:t>
      </w:r>
      <w:r w:rsidR="00E425B0" w:rsidRPr="008B0D14">
        <w:rPr>
          <w:color w:val="auto"/>
        </w:rPr>
        <w:t xml:space="preserve">oli </w:t>
      </w:r>
      <w:r w:rsidR="009E36B0">
        <w:rPr>
          <w:color w:val="auto"/>
        </w:rPr>
        <w:t xml:space="preserve">519 </w:t>
      </w:r>
      <w:r w:rsidR="00C207F7">
        <w:rPr>
          <w:color w:val="auto"/>
        </w:rPr>
        <w:t>020</w:t>
      </w:r>
      <w:r w:rsidR="002853F3" w:rsidRPr="008B0D14">
        <w:rPr>
          <w:color w:val="auto"/>
        </w:rPr>
        <w:t xml:space="preserve"> eurot. </w:t>
      </w:r>
    </w:p>
    <w:p w14:paraId="0DD24AA5" w14:textId="77777777" w:rsidR="00843C3F" w:rsidRPr="008B0D14" w:rsidRDefault="00843C3F" w:rsidP="00BF4087">
      <w:pPr>
        <w:pStyle w:val="Default"/>
        <w:jc w:val="both"/>
        <w:rPr>
          <w:b/>
          <w:bCs/>
          <w:color w:val="auto"/>
        </w:rPr>
      </w:pPr>
    </w:p>
    <w:p w14:paraId="4875D841" w14:textId="341FD7D5" w:rsidR="00B66384" w:rsidRPr="00435147" w:rsidRDefault="00B66384" w:rsidP="00BF4087">
      <w:pPr>
        <w:pStyle w:val="Default"/>
        <w:jc w:val="both"/>
        <w:rPr>
          <w:b/>
          <w:bCs/>
          <w:color w:val="auto"/>
        </w:rPr>
      </w:pPr>
      <w:r w:rsidRPr="00435147">
        <w:rPr>
          <w:b/>
          <w:bCs/>
          <w:color w:val="auto"/>
        </w:rPr>
        <w:t xml:space="preserve">Investeerimistegevus </w:t>
      </w:r>
    </w:p>
    <w:p w14:paraId="547EE992" w14:textId="621CCD02" w:rsidR="00B66384" w:rsidRPr="001871B9" w:rsidRDefault="0059074A" w:rsidP="00BF4087">
      <w:pPr>
        <w:pStyle w:val="Default"/>
        <w:jc w:val="both"/>
        <w:rPr>
          <w:color w:val="auto"/>
        </w:rPr>
      </w:pPr>
      <w:r w:rsidRPr="00602455">
        <w:rPr>
          <w:color w:val="auto"/>
        </w:rPr>
        <w:t>I</w:t>
      </w:r>
      <w:r w:rsidR="00B66384" w:rsidRPr="00602455">
        <w:rPr>
          <w:color w:val="auto"/>
        </w:rPr>
        <w:t>nvesteerimistegevus</w:t>
      </w:r>
      <w:r w:rsidR="005A511B" w:rsidRPr="00602455">
        <w:rPr>
          <w:color w:val="auto"/>
        </w:rPr>
        <w:t>e</w:t>
      </w:r>
      <w:r w:rsidR="001652A4" w:rsidRPr="00602455">
        <w:rPr>
          <w:color w:val="auto"/>
        </w:rPr>
        <w:t xml:space="preserve"> tulu</w:t>
      </w:r>
      <w:r w:rsidR="00F3229A" w:rsidRPr="00602455">
        <w:rPr>
          <w:color w:val="auto"/>
        </w:rPr>
        <w:t>d</w:t>
      </w:r>
      <w:r w:rsidR="00A2221E" w:rsidRPr="00602455">
        <w:rPr>
          <w:color w:val="auto"/>
        </w:rPr>
        <w:t>es</w:t>
      </w:r>
      <w:r w:rsidR="00254BF0" w:rsidRPr="00602455">
        <w:rPr>
          <w:color w:val="auto"/>
        </w:rPr>
        <w:t xml:space="preserve">se </w:t>
      </w:r>
      <w:r w:rsidR="00843C3F" w:rsidRPr="00602455">
        <w:rPr>
          <w:color w:val="auto"/>
        </w:rPr>
        <w:t xml:space="preserve">laekus </w:t>
      </w:r>
      <w:r w:rsidR="00DD19C9">
        <w:rPr>
          <w:color w:val="auto"/>
        </w:rPr>
        <w:t>31 461</w:t>
      </w:r>
      <w:r w:rsidR="00A2221E" w:rsidRPr="00602455">
        <w:rPr>
          <w:color w:val="auto"/>
        </w:rPr>
        <w:t xml:space="preserve"> eurot</w:t>
      </w:r>
      <w:r w:rsidR="00E86066" w:rsidRPr="00602455">
        <w:rPr>
          <w:color w:val="auto"/>
        </w:rPr>
        <w:t xml:space="preserve"> (</w:t>
      </w:r>
      <w:r w:rsidR="006D451C" w:rsidRPr="00602455">
        <w:rPr>
          <w:color w:val="auto"/>
        </w:rPr>
        <w:t>3</w:t>
      </w:r>
      <w:r w:rsidR="00E86066" w:rsidRPr="00602455">
        <w:rPr>
          <w:color w:val="auto"/>
        </w:rPr>
        <w:t xml:space="preserve">% </w:t>
      </w:r>
      <w:r w:rsidR="006D451C" w:rsidRPr="00602455">
        <w:rPr>
          <w:color w:val="auto"/>
        </w:rPr>
        <w:t>loodetavast</w:t>
      </w:r>
      <w:r w:rsidR="00E86066" w:rsidRPr="00602455">
        <w:rPr>
          <w:color w:val="auto"/>
        </w:rPr>
        <w:t>)</w:t>
      </w:r>
      <w:r w:rsidR="00F14F98" w:rsidRPr="00602455">
        <w:rPr>
          <w:color w:val="auto"/>
        </w:rPr>
        <w:t>, inves</w:t>
      </w:r>
      <w:r w:rsidR="00213BBF" w:rsidRPr="00602455">
        <w:rPr>
          <w:color w:val="auto"/>
        </w:rPr>
        <w:softHyphen/>
      </w:r>
      <w:r w:rsidR="00F14F98" w:rsidRPr="00602455">
        <w:rPr>
          <w:color w:val="auto"/>
        </w:rPr>
        <w:t xml:space="preserve">teerimistegevusele planeeritud kuludest kasutati ära </w:t>
      </w:r>
      <w:r w:rsidR="00DD19C9">
        <w:rPr>
          <w:color w:val="auto"/>
        </w:rPr>
        <w:t>12</w:t>
      </w:r>
      <w:r w:rsidR="005E79F5">
        <w:rPr>
          <w:color w:val="auto"/>
        </w:rPr>
        <w:t>7 953</w:t>
      </w:r>
      <w:r w:rsidR="00F14F98" w:rsidRPr="00602455">
        <w:rPr>
          <w:color w:val="auto"/>
        </w:rPr>
        <w:t xml:space="preserve"> eurot</w:t>
      </w:r>
      <w:r w:rsidR="005E2FC7" w:rsidRPr="00602455">
        <w:rPr>
          <w:color w:val="auto"/>
        </w:rPr>
        <w:t xml:space="preserve"> (</w:t>
      </w:r>
      <w:r w:rsidR="00252931">
        <w:rPr>
          <w:color w:val="auto"/>
        </w:rPr>
        <w:t>6</w:t>
      </w:r>
      <w:r w:rsidR="005E2FC7" w:rsidRPr="00602455">
        <w:rPr>
          <w:color w:val="auto"/>
        </w:rPr>
        <w:t>%)</w:t>
      </w:r>
      <w:r w:rsidR="001871B9">
        <w:rPr>
          <w:color w:val="auto"/>
        </w:rPr>
        <w:t xml:space="preserve">, </w:t>
      </w:r>
      <w:r w:rsidR="001871B9" w:rsidRPr="001871B9">
        <w:rPr>
          <w:color w:val="auto"/>
        </w:rPr>
        <w:t>sh</w:t>
      </w:r>
      <w:r w:rsidR="00C207F7">
        <w:rPr>
          <w:color w:val="auto"/>
        </w:rPr>
        <w:t xml:space="preserve"> on ka</w:t>
      </w:r>
      <w:r w:rsidR="001871B9" w:rsidRPr="001871B9">
        <w:rPr>
          <w:color w:val="auto"/>
        </w:rPr>
        <w:t xml:space="preserve"> </w:t>
      </w:r>
      <w:r w:rsidR="007444C5">
        <w:rPr>
          <w:color w:val="auto"/>
        </w:rPr>
        <w:t>laenu</w:t>
      </w:r>
      <w:r w:rsidR="001871B9" w:rsidRPr="001871B9">
        <w:rPr>
          <w:color w:val="auto"/>
        </w:rPr>
        <w:t>intress</w:t>
      </w:r>
      <w:r w:rsidR="007444C5">
        <w:rPr>
          <w:color w:val="auto"/>
        </w:rPr>
        <w:t xml:space="preserve">id </w:t>
      </w:r>
      <w:r w:rsidR="001871B9" w:rsidRPr="001871B9">
        <w:rPr>
          <w:color w:val="auto"/>
        </w:rPr>
        <w:t xml:space="preserve">summas </w:t>
      </w:r>
      <w:r w:rsidR="00252931">
        <w:rPr>
          <w:color w:val="auto"/>
        </w:rPr>
        <w:t>61 833</w:t>
      </w:r>
      <w:r w:rsidR="001871B9" w:rsidRPr="001871B9">
        <w:rPr>
          <w:color w:val="auto"/>
        </w:rPr>
        <w:t xml:space="preserve"> eurot.</w:t>
      </w:r>
    </w:p>
    <w:p w14:paraId="1F98D169" w14:textId="77777777" w:rsidR="005A511B" w:rsidRPr="00602455" w:rsidRDefault="005A511B" w:rsidP="00BF4087">
      <w:pPr>
        <w:pStyle w:val="Default"/>
        <w:jc w:val="both"/>
        <w:rPr>
          <w:color w:val="auto"/>
        </w:rPr>
      </w:pPr>
    </w:p>
    <w:p w14:paraId="4F7DF33D" w14:textId="77777777" w:rsidR="00C3550D" w:rsidRPr="00435147" w:rsidRDefault="00B66384" w:rsidP="00BF4087">
      <w:pPr>
        <w:pStyle w:val="Default"/>
        <w:jc w:val="both"/>
        <w:rPr>
          <w:b/>
          <w:bCs/>
          <w:color w:val="auto"/>
        </w:rPr>
      </w:pPr>
      <w:r w:rsidRPr="00435147">
        <w:rPr>
          <w:b/>
          <w:bCs/>
          <w:color w:val="auto"/>
        </w:rPr>
        <w:t>Finantseerimistegevus</w:t>
      </w:r>
    </w:p>
    <w:p w14:paraId="3FE952E3" w14:textId="58AE258B" w:rsidR="00B66384" w:rsidRPr="001871B9" w:rsidRDefault="00B97168" w:rsidP="00BF4087">
      <w:pPr>
        <w:pStyle w:val="Default"/>
        <w:jc w:val="both"/>
        <w:rPr>
          <w:color w:val="auto"/>
        </w:rPr>
      </w:pPr>
      <w:r w:rsidRPr="001871B9">
        <w:rPr>
          <w:color w:val="auto"/>
        </w:rPr>
        <w:t xml:space="preserve">Laenude tasumisele </w:t>
      </w:r>
      <w:r w:rsidR="00956A4F" w:rsidRPr="001871B9">
        <w:rPr>
          <w:color w:val="auto"/>
        </w:rPr>
        <w:t>kulus</w:t>
      </w:r>
      <w:r w:rsidRPr="001871B9">
        <w:rPr>
          <w:color w:val="auto"/>
        </w:rPr>
        <w:t xml:space="preserve"> </w:t>
      </w:r>
      <w:r w:rsidR="007444C5">
        <w:rPr>
          <w:color w:val="auto"/>
        </w:rPr>
        <w:t xml:space="preserve">esimeses kvartalis </w:t>
      </w:r>
      <w:r w:rsidR="0084177E">
        <w:rPr>
          <w:color w:val="auto"/>
        </w:rPr>
        <w:t>217 069</w:t>
      </w:r>
      <w:r w:rsidRPr="001871B9">
        <w:rPr>
          <w:color w:val="auto"/>
        </w:rPr>
        <w:t xml:space="preserve"> eurot</w:t>
      </w:r>
      <w:r w:rsidR="00602455" w:rsidRPr="001871B9">
        <w:rPr>
          <w:color w:val="auto"/>
        </w:rPr>
        <w:t xml:space="preserve"> (</w:t>
      </w:r>
      <w:r w:rsidR="0084177E">
        <w:rPr>
          <w:color w:val="auto"/>
        </w:rPr>
        <w:t>2</w:t>
      </w:r>
      <w:r w:rsidR="00602455" w:rsidRPr="001871B9">
        <w:rPr>
          <w:color w:val="auto"/>
        </w:rPr>
        <w:t>9%)</w:t>
      </w:r>
      <w:r w:rsidR="00C207F7">
        <w:rPr>
          <w:color w:val="auto"/>
        </w:rPr>
        <w:t>.</w:t>
      </w:r>
      <w:r w:rsidR="0059074A" w:rsidRPr="001871B9">
        <w:rPr>
          <w:color w:val="auto"/>
        </w:rPr>
        <w:t xml:space="preserve"> </w:t>
      </w:r>
      <w:r w:rsidR="00C207F7">
        <w:rPr>
          <w:color w:val="auto"/>
        </w:rPr>
        <w:t>P</w:t>
      </w:r>
      <w:r w:rsidR="00347113" w:rsidRPr="001871B9">
        <w:rPr>
          <w:color w:val="auto"/>
        </w:rPr>
        <w:t xml:space="preserve">laneeritud </w:t>
      </w:r>
      <w:r w:rsidR="00602455" w:rsidRPr="001871B9">
        <w:rPr>
          <w:color w:val="auto"/>
        </w:rPr>
        <w:t>95</w:t>
      </w:r>
      <w:r w:rsidR="00514827" w:rsidRPr="001871B9">
        <w:rPr>
          <w:color w:val="auto"/>
        </w:rPr>
        <w:t>0 000 euro suuru</w:t>
      </w:r>
      <w:r w:rsidR="0059074A" w:rsidRPr="001871B9">
        <w:rPr>
          <w:color w:val="auto"/>
        </w:rPr>
        <w:t xml:space="preserve">st </w:t>
      </w:r>
      <w:r w:rsidR="00514827" w:rsidRPr="001871B9">
        <w:rPr>
          <w:color w:val="auto"/>
        </w:rPr>
        <w:t>laen</w:t>
      </w:r>
      <w:r w:rsidR="0059074A" w:rsidRPr="001871B9">
        <w:rPr>
          <w:color w:val="auto"/>
        </w:rPr>
        <w:t>u</w:t>
      </w:r>
      <w:r w:rsidR="00602455" w:rsidRPr="001871B9">
        <w:rPr>
          <w:color w:val="auto"/>
        </w:rPr>
        <w:t>raha</w:t>
      </w:r>
      <w:r w:rsidR="0059074A" w:rsidRPr="001871B9">
        <w:rPr>
          <w:color w:val="auto"/>
        </w:rPr>
        <w:t xml:space="preserve"> </w:t>
      </w:r>
      <w:r w:rsidR="00602455" w:rsidRPr="001871B9">
        <w:rPr>
          <w:color w:val="auto"/>
        </w:rPr>
        <w:t xml:space="preserve">esimeses kvartalis ei </w:t>
      </w:r>
      <w:r w:rsidR="00F56AC2">
        <w:rPr>
          <w:color w:val="auto"/>
        </w:rPr>
        <w:t>kasutatud</w:t>
      </w:r>
      <w:r w:rsidR="00602455" w:rsidRPr="001871B9">
        <w:rPr>
          <w:color w:val="auto"/>
        </w:rPr>
        <w:t xml:space="preserve">. </w:t>
      </w:r>
      <w:r w:rsidR="00F56AC2">
        <w:rPr>
          <w:color w:val="auto"/>
        </w:rPr>
        <w:t>Seda tehakse</w:t>
      </w:r>
      <w:r w:rsidR="00C753FA" w:rsidRPr="001871B9">
        <w:rPr>
          <w:color w:val="auto"/>
        </w:rPr>
        <w:t xml:space="preserve"> vastavalt vajadusele.</w:t>
      </w:r>
      <w:r w:rsidR="00D33F0B" w:rsidRPr="001871B9">
        <w:rPr>
          <w:color w:val="auto"/>
        </w:rPr>
        <w:t xml:space="preserve"> </w:t>
      </w:r>
    </w:p>
    <w:p w14:paraId="68F1E3B4" w14:textId="77777777" w:rsidR="00C3550D" w:rsidRPr="003C60CB" w:rsidRDefault="00C3550D" w:rsidP="00BF4087">
      <w:pPr>
        <w:pStyle w:val="Default"/>
        <w:jc w:val="both"/>
        <w:rPr>
          <w:b/>
          <w:bCs/>
          <w:color w:val="2E74B5" w:themeColor="accent5" w:themeShade="BF"/>
        </w:rPr>
      </w:pPr>
    </w:p>
    <w:p w14:paraId="751D9B0A" w14:textId="0DE58F7F" w:rsidR="00B66384" w:rsidRPr="00FF7920" w:rsidRDefault="00B66384" w:rsidP="00BF4087">
      <w:pPr>
        <w:pStyle w:val="Default"/>
        <w:jc w:val="both"/>
        <w:rPr>
          <w:b/>
          <w:bCs/>
          <w:color w:val="auto"/>
        </w:rPr>
      </w:pPr>
      <w:r w:rsidRPr="00FF7920">
        <w:rPr>
          <w:b/>
          <w:bCs/>
          <w:color w:val="auto"/>
        </w:rPr>
        <w:t xml:space="preserve">Likviidsete varade muutus </w:t>
      </w:r>
    </w:p>
    <w:p w14:paraId="2E908C1A" w14:textId="53FC09BC" w:rsidR="00780FAB" w:rsidRDefault="00B66384" w:rsidP="00BF4087">
      <w:pPr>
        <w:pStyle w:val="Default"/>
        <w:jc w:val="both"/>
        <w:rPr>
          <w:color w:val="auto"/>
        </w:rPr>
      </w:pPr>
      <w:r w:rsidRPr="00FF7920">
        <w:rPr>
          <w:color w:val="auto"/>
        </w:rPr>
        <w:t>202</w:t>
      </w:r>
      <w:r w:rsidR="00FF7920" w:rsidRPr="00FF7920">
        <w:rPr>
          <w:color w:val="auto"/>
        </w:rPr>
        <w:t>4</w:t>
      </w:r>
      <w:r w:rsidRPr="00FF7920">
        <w:rPr>
          <w:color w:val="auto"/>
        </w:rPr>
        <w:t>. aasta alguse</w:t>
      </w:r>
      <w:r w:rsidR="0059074A" w:rsidRPr="00FF7920">
        <w:rPr>
          <w:color w:val="auto"/>
        </w:rPr>
        <w:t xml:space="preserve">s oli likviidsete varade jääk </w:t>
      </w:r>
      <w:r w:rsidR="00FF7920" w:rsidRPr="00FF7920">
        <w:rPr>
          <w:color w:val="auto"/>
        </w:rPr>
        <w:t>44 883</w:t>
      </w:r>
      <w:r w:rsidR="0059074A" w:rsidRPr="00FF7920">
        <w:rPr>
          <w:color w:val="auto"/>
        </w:rPr>
        <w:t xml:space="preserve"> eurot, 31.03.202</w:t>
      </w:r>
      <w:r w:rsidR="00FF7920" w:rsidRPr="00FF7920">
        <w:rPr>
          <w:color w:val="auto"/>
        </w:rPr>
        <w:t>4</w:t>
      </w:r>
      <w:r w:rsidR="00B52FF0" w:rsidRPr="00FF7920">
        <w:rPr>
          <w:color w:val="auto"/>
        </w:rPr>
        <w:t>. a seisuga oli likviidsete varade jääk</w:t>
      </w:r>
      <w:r w:rsidR="0059074A" w:rsidRPr="00FF7920">
        <w:rPr>
          <w:color w:val="auto"/>
        </w:rPr>
        <w:t xml:space="preserve"> </w:t>
      </w:r>
      <w:r w:rsidR="00FF7920" w:rsidRPr="00FF7920">
        <w:rPr>
          <w:color w:val="auto"/>
        </w:rPr>
        <w:t>18 005</w:t>
      </w:r>
      <w:r w:rsidR="0059074A" w:rsidRPr="00FF7920">
        <w:rPr>
          <w:color w:val="auto"/>
        </w:rPr>
        <w:t xml:space="preserve"> eurot. </w:t>
      </w:r>
      <w:r w:rsidRPr="00FF7920">
        <w:rPr>
          <w:color w:val="auto"/>
        </w:rPr>
        <w:t>Likviid</w:t>
      </w:r>
      <w:r w:rsidR="00D33F0B" w:rsidRPr="00FF7920">
        <w:rPr>
          <w:color w:val="auto"/>
        </w:rPr>
        <w:t>sed</w:t>
      </w:r>
      <w:r w:rsidRPr="00FF7920">
        <w:rPr>
          <w:color w:val="auto"/>
        </w:rPr>
        <w:t xml:space="preserve"> varad </w:t>
      </w:r>
      <w:r w:rsidR="00E86066" w:rsidRPr="00FF7920">
        <w:rPr>
          <w:color w:val="auto"/>
        </w:rPr>
        <w:t>vähenesid</w:t>
      </w:r>
      <w:r w:rsidR="00D33F0B" w:rsidRPr="00FF7920">
        <w:rPr>
          <w:color w:val="auto"/>
        </w:rPr>
        <w:t xml:space="preserve"> </w:t>
      </w:r>
      <w:r w:rsidR="004F08F3" w:rsidRPr="00FF7920">
        <w:rPr>
          <w:color w:val="auto"/>
        </w:rPr>
        <w:t xml:space="preserve">aasta algusega võrreldes </w:t>
      </w:r>
      <w:r w:rsidR="0059074A" w:rsidRPr="00FF7920">
        <w:rPr>
          <w:color w:val="auto"/>
        </w:rPr>
        <w:t xml:space="preserve"> </w:t>
      </w:r>
      <w:r w:rsidR="00FF7920" w:rsidRPr="00FF7920">
        <w:rPr>
          <w:color w:val="auto"/>
        </w:rPr>
        <w:t>26 878</w:t>
      </w:r>
      <w:r w:rsidR="00E86066" w:rsidRPr="00FF7920">
        <w:rPr>
          <w:color w:val="auto"/>
        </w:rPr>
        <w:t xml:space="preserve"> </w:t>
      </w:r>
      <w:r w:rsidRPr="00FF7920">
        <w:rPr>
          <w:color w:val="auto"/>
        </w:rPr>
        <w:t>euro</w:t>
      </w:r>
      <w:r w:rsidR="00A17459" w:rsidRPr="00FF7920">
        <w:rPr>
          <w:color w:val="auto"/>
        </w:rPr>
        <w:t xml:space="preserve"> </w:t>
      </w:r>
      <w:r w:rsidR="00A17459" w:rsidRPr="00FF7920">
        <w:rPr>
          <w:color w:val="auto"/>
        </w:rPr>
        <w:lastRenderedPageBreak/>
        <w:t>võrra</w:t>
      </w:r>
      <w:r w:rsidR="00FF7920" w:rsidRPr="00FF7920">
        <w:rPr>
          <w:color w:val="auto"/>
        </w:rPr>
        <w:t>, kuna</w:t>
      </w:r>
      <w:r w:rsidR="00B149A4">
        <w:rPr>
          <w:color w:val="auto"/>
        </w:rPr>
        <w:t xml:space="preserve"> esimeses kvartalis laekusid</w:t>
      </w:r>
      <w:r w:rsidR="00FF7920" w:rsidRPr="00FF7920">
        <w:rPr>
          <w:color w:val="auto"/>
        </w:rPr>
        <w:t xml:space="preserve"> </w:t>
      </w:r>
      <w:r w:rsidR="00B149A4">
        <w:rPr>
          <w:color w:val="auto"/>
        </w:rPr>
        <w:t xml:space="preserve">summad </w:t>
      </w:r>
      <w:r w:rsidR="00FF7920" w:rsidRPr="00FF7920">
        <w:rPr>
          <w:color w:val="auto"/>
        </w:rPr>
        <w:t>tasandusfondist ja toetusfondist 2023. aasta tasemel.</w:t>
      </w:r>
      <w:r w:rsidR="00FF7920">
        <w:rPr>
          <w:color w:val="auto"/>
        </w:rPr>
        <w:t xml:space="preserve"> Jaanuari kulud, mis läksid tasumisele veebruaris, olid suured, kuna tegemist oli väga külma ja lumerohke </w:t>
      </w:r>
      <w:r w:rsidR="00B149A4">
        <w:rPr>
          <w:color w:val="auto"/>
        </w:rPr>
        <w:t>aasta algusega</w:t>
      </w:r>
      <w:r w:rsidR="00780FAB">
        <w:rPr>
          <w:color w:val="auto"/>
        </w:rPr>
        <w:t xml:space="preserve">. </w:t>
      </w:r>
      <w:r w:rsidR="00C207F7">
        <w:rPr>
          <w:color w:val="auto"/>
        </w:rPr>
        <w:t xml:space="preserve">Sellest tulenevalt olid nii </w:t>
      </w:r>
      <w:r w:rsidR="00FF7920">
        <w:rPr>
          <w:color w:val="auto"/>
        </w:rPr>
        <w:t>kütte- ja elektrikulud</w:t>
      </w:r>
      <w:r w:rsidR="00780FAB">
        <w:rPr>
          <w:color w:val="auto"/>
        </w:rPr>
        <w:t xml:space="preserve"> kui ka</w:t>
      </w:r>
      <w:r w:rsidR="00FF7920">
        <w:rPr>
          <w:color w:val="auto"/>
        </w:rPr>
        <w:t xml:space="preserve"> teede hooldusega seotud kulud </w:t>
      </w:r>
      <w:r w:rsidR="00780FAB">
        <w:rPr>
          <w:color w:val="auto"/>
        </w:rPr>
        <w:t>väga</w:t>
      </w:r>
      <w:r w:rsidR="00FF7920">
        <w:rPr>
          <w:color w:val="auto"/>
        </w:rPr>
        <w:t xml:space="preserve"> suured. </w:t>
      </w:r>
    </w:p>
    <w:p w14:paraId="0BD1C0E7" w14:textId="7AC26A80" w:rsidR="00B66384" w:rsidRPr="003C60CB" w:rsidRDefault="00780FAB" w:rsidP="00BF4087">
      <w:pPr>
        <w:pStyle w:val="Default"/>
        <w:jc w:val="both"/>
        <w:rPr>
          <w:color w:val="2E74B5" w:themeColor="accent5" w:themeShade="BF"/>
        </w:rPr>
      </w:pPr>
      <w:r w:rsidRPr="00FF7920">
        <w:rPr>
          <w:color w:val="auto"/>
        </w:rPr>
        <w:t xml:space="preserve">2024. aasta tasemel </w:t>
      </w:r>
      <w:r w:rsidR="00954090" w:rsidRPr="00FF7920">
        <w:rPr>
          <w:color w:val="auto"/>
        </w:rPr>
        <w:t>toetus</w:t>
      </w:r>
      <w:r>
        <w:rPr>
          <w:color w:val="auto"/>
        </w:rPr>
        <w:t xml:space="preserve">- ja tasandusfondi </w:t>
      </w:r>
      <w:r w:rsidR="00954090" w:rsidRPr="00FF7920">
        <w:rPr>
          <w:color w:val="auto"/>
        </w:rPr>
        <w:t>summad</w:t>
      </w:r>
      <w:r>
        <w:rPr>
          <w:color w:val="auto"/>
        </w:rPr>
        <w:t xml:space="preserve"> ning üksikisiku tulumaks</w:t>
      </w:r>
      <w:r w:rsidR="00FF7920" w:rsidRPr="00FF7920">
        <w:rPr>
          <w:color w:val="auto"/>
        </w:rPr>
        <w:t xml:space="preserve"> </w:t>
      </w:r>
      <w:r w:rsidR="00954090" w:rsidRPr="00FF7920">
        <w:rPr>
          <w:color w:val="auto"/>
        </w:rPr>
        <w:t>hakkasid laekuma aprillis.</w:t>
      </w:r>
      <w:r w:rsidR="0041303A" w:rsidRPr="00FF7920">
        <w:rPr>
          <w:color w:val="auto"/>
        </w:rPr>
        <w:t xml:space="preserve"> </w:t>
      </w:r>
    </w:p>
    <w:p w14:paraId="5294254D" w14:textId="22B96AC0" w:rsidR="00AE3792" w:rsidRDefault="00AE3792" w:rsidP="00BF4087">
      <w:pPr>
        <w:pStyle w:val="Default"/>
        <w:jc w:val="both"/>
        <w:rPr>
          <w:color w:val="auto"/>
        </w:rPr>
      </w:pPr>
    </w:p>
    <w:p w14:paraId="4E13AB46" w14:textId="77777777" w:rsidR="00954090" w:rsidRDefault="00954090" w:rsidP="00BF4087">
      <w:pPr>
        <w:pStyle w:val="Default"/>
        <w:jc w:val="both"/>
        <w:rPr>
          <w:color w:val="auto"/>
        </w:rPr>
      </w:pPr>
    </w:p>
    <w:p w14:paraId="46D27A44" w14:textId="77777777" w:rsidR="00954090" w:rsidRDefault="00954090" w:rsidP="00BF4087">
      <w:pPr>
        <w:pStyle w:val="Default"/>
        <w:jc w:val="both"/>
        <w:rPr>
          <w:color w:val="auto"/>
        </w:rPr>
      </w:pPr>
    </w:p>
    <w:p w14:paraId="08E2118C" w14:textId="77777777" w:rsidR="00B66384" w:rsidRPr="002853F3" w:rsidRDefault="00B66384" w:rsidP="00BF4087">
      <w:pPr>
        <w:pStyle w:val="Default"/>
        <w:jc w:val="both"/>
        <w:rPr>
          <w:color w:val="auto"/>
        </w:rPr>
      </w:pPr>
      <w:r w:rsidRPr="002853F3">
        <w:rPr>
          <w:color w:val="auto"/>
        </w:rPr>
        <w:t xml:space="preserve">Koostas </w:t>
      </w:r>
    </w:p>
    <w:p w14:paraId="63C7E11A" w14:textId="6DB64342" w:rsidR="00B66384" w:rsidRPr="002853F3" w:rsidRDefault="004C755D" w:rsidP="00BF4087">
      <w:pPr>
        <w:pStyle w:val="Default"/>
        <w:jc w:val="both"/>
        <w:rPr>
          <w:color w:val="auto"/>
        </w:rPr>
      </w:pPr>
      <w:r w:rsidRPr="002853F3">
        <w:rPr>
          <w:color w:val="auto"/>
        </w:rPr>
        <w:t>Eve Lempu</w:t>
      </w:r>
    </w:p>
    <w:p w14:paraId="061399F6" w14:textId="07B9F7B7" w:rsidR="00B66384" w:rsidRPr="002853F3" w:rsidRDefault="004C755D" w:rsidP="00BF4087">
      <w:pPr>
        <w:pStyle w:val="Default"/>
        <w:jc w:val="both"/>
        <w:rPr>
          <w:color w:val="auto"/>
        </w:rPr>
      </w:pPr>
      <w:r w:rsidRPr="002853F3">
        <w:rPr>
          <w:color w:val="auto"/>
        </w:rPr>
        <w:t>f</w:t>
      </w:r>
      <w:r w:rsidR="00B66384" w:rsidRPr="002853F3">
        <w:rPr>
          <w:color w:val="auto"/>
        </w:rPr>
        <w:t>inantsjuht</w:t>
      </w:r>
    </w:p>
    <w:sectPr w:rsidR="00B66384" w:rsidRPr="00285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2450D"/>
    <w:multiLevelType w:val="hybridMultilevel"/>
    <w:tmpl w:val="0B56443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63405"/>
    <w:multiLevelType w:val="hybridMultilevel"/>
    <w:tmpl w:val="D2C433E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715337">
    <w:abstractNumId w:val="1"/>
  </w:num>
  <w:num w:numId="2" w16cid:durableId="209528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84"/>
    <w:rsid w:val="000178D0"/>
    <w:rsid w:val="00021197"/>
    <w:rsid w:val="00024F9A"/>
    <w:rsid w:val="0003656A"/>
    <w:rsid w:val="000474A0"/>
    <w:rsid w:val="00057D9A"/>
    <w:rsid w:val="0006424C"/>
    <w:rsid w:val="000840AF"/>
    <w:rsid w:val="000A4535"/>
    <w:rsid w:val="000A7875"/>
    <w:rsid w:val="000F3716"/>
    <w:rsid w:val="000F3E93"/>
    <w:rsid w:val="0010166E"/>
    <w:rsid w:val="00140513"/>
    <w:rsid w:val="00140D96"/>
    <w:rsid w:val="0014171C"/>
    <w:rsid w:val="0016040F"/>
    <w:rsid w:val="001652A4"/>
    <w:rsid w:val="00171906"/>
    <w:rsid w:val="0018484E"/>
    <w:rsid w:val="001871B9"/>
    <w:rsid w:val="001B4660"/>
    <w:rsid w:val="001B4F37"/>
    <w:rsid w:val="001E57EE"/>
    <w:rsid w:val="00213BBF"/>
    <w:rsid w:val="00217CDE"/>
    <w:rsid w:val="00230842"/>
    <w:rsid w:val="00234942"/>
    <w:rsid w:val="002363F5"/>
    <w:rsid w:val="00236FB7"/>
    <w:rsid w:val="00245EA6"/>
    <w:rsid w:val="0024679E"/>
    <w:rsid w:val="00252931"/>
    <w:rsid w:val="00254BF0"/>
    <w:rsid w:val="00257672"/>
    <w:rsid w:val="002853F3"/>
    <w:rsid w:val="00287450"/>
    <w:rsid w:val="00290A48"/>
    <w:rsid w:val="00296514"/>
    <w:rsid w:val="002B393B"/>
    <w:rsid w:val="002B7FAB"/>
    <w:rsid w:val="002C3BFD"/>
    <w:rsid w:val="00335C83"/>
    <w:rsid w:val="00343AE4"/>
    <w:rsid w:val="00347113"/>
    <w:rsid w:val="0037001E"/>
    <w:rsid w:val="00372B94"/>
    <w:rsid w:val="003751B2"/>
    <w:rsid w:val="0039435C"/>
    <w:rsid w:val="003A1498"/>
    <w:rsid w:val="003C60CB"/>
    <w:rsid w:val="003D3090"/>
    <w:rsid w:val="00403CC5"/>
    <w:rsid w:val="00410787"/>
    <w:rsid w:val="0041303A"/>
    <w:rsid w:val="00420A9E"/>
    <w:rsid w:val="00435147"/>
    <w:rsid w:val="00453481"/>
    <w:rsid w:val="00463311"/>
    <w:rsid w:val="00480DA6"/>
    <w:rsid w:val="00494A09"/>
    <w:rsid w:val="004B1784"/>
    <w:rsid w:val="004B182F"/>
    <w:rsid w:val="004B37D8"/>
    <w:rsid w:val="004C755D"/>
    <w:rsid w:val="004F08F3"/>
    <w:rsid w:val="004F7002"/>
    <w:rsid w:val="00507E17"/>
    <w:rsid w:val="00511800"/>
    <w:rsid w:val="00514827"/>
    <w:rsid w:val="00525162"/>
    <w:rsid w:val="005555C0"/>
    <w:rsid w:val="005562E4"/>
    <w:rsid w:val="00575593"/>
    <w:rsid w:val="00583733"/>
    <w:rsid w:val="00587830"/>
    <w:rsid w:val="0059074A"/>
    <w:rsid w:val="00595160"/>
    <w:rsid w:val="005A511B"/>
    <w:rsid w:val="005C0FE4"/>
    <w:rsid w:val="005D6AA9"/>
    <w:rsid w:val="005E2FC7"/>
    <w:rsid w:val="005E6A9E"/>
    <w:rsid w:val="005E79F5"/>
    <w:rsid w:val="005F2B1A"/>
    <w:rsid w:val="005F7573"/>
    <w:rsid w:val="005F7B69"/>
    <w:rsid w:val="00602455"/>
    <w:rsid w:val="0060615B"/>
    <w:rsid w:val="0061202B"/>
    <w:rsid w:val="00616EDC"/>
    <w:rsid w:val="00622B39"/>
    <w:rsid w:val="00632EA0"/>
    <w:rsid w:val="00643192"/>
    <w:rsid w:val="00675C9A"/>
    <w:rsid w:val="006C4305"/>
    <w:rsid w:val="006C7747"/>
    <w:rsid w:val="006D451C"/>
    <w:rsid w:val="006D5D52"/>
    <w:rsid w:val="006F5363"/>
    <w:rsid w:val="00701072"/>
    <w:rsid w:val="00734720"/>
    <w:rsid w:val="007444C5"/>
    <w:rsid w:val="00780FAB"/>
    <w:rsid w:val="00785D71"/>
    <w:rsid w:val="007B27AA"/>
    <w:rsid w:val="007B6721"/>
    <w:rsid w:val="007C3451"/>
    <w:rsid w:val="007F17DF"/>
    <w:rsid w:val="007F3587"/>
    <w:rsid w:val="0081169A"/>
    <w:rsid w:val="0084177E"/>
    <w:rsid w:val="00843C3F"/>
    <w:rsid w:val="00846660"/>
    <w:rsid w:val="00855790"/>
    <w:rsid w:val="00855874"/>
    <w:rsid w:val="00865F55"/>
    <w:rsid w:val="00874357"/>
    <w:rsid w:val="008766E0"/>
    <w:rsid w:val="00886B70"/>
    <w:rsid w:val="008B0D14"/>
    <w:rsid w:val="008B18A3"/>
    <w:rsid w:val="008B76F9"/>
    <w:rsid w:val="008C27B5"/>
    <w:rsid w:val="008D10C2"/>
    <w:rsid w:val="008E5A54"/>
    <w:rsid w:val="008F53F9"/>
    <w:rsid w:val="00910BBD"/>
    <w:rsid w:val="00917E7B"/>
    <w:rsid w:val="00920566"/>
    <w:rsid w:val="00924A57"/>
    <w:rsid w:val="00945EBF"/>
    <w:rsid w:val="00954090"/>
    <w:rsid w:val="00956107"/>
    <w:rsid w:val="00956A4F"/>
    <w:rsid w:val="00982756"/>
    <w:rsid w:val="009A14D0"/>
    <w:rsid w:val="009A2675"/>
    <w:rsid w:val="009B790C"/>
    <w:rsid w:val="009C38BF"/>
    <w:rsid w:val="009E36B0"/>
    <w:rsid w:val="00A17459"/>
    <w:rsid w:val="00A2221E"/>
    <w:rsid w:val="00A5063C"/>
    <w:rsid w:val="00A5187E"/>
    <w:rsid w:val="00A54B66"/>
    <w:rsid w:val="00A73FFE"/>
    <w:rsid w:val="00A81055"/>
    <w:rsid w:val="00A86B99"/>
    <w:rsid w:val="00A874CA"/>
    <w:rsid w:val="00A90ACD"/>
    <w:rsid w:val="00A91015"/>
    <w:rsid w:val="00A9433D"/>
    <w:rsid w:val="00AA4C7F"/>
    <w:rsid w:val="00AB102B"/>
    <w:rsid w:val="00AC23DD"/>
    <w:rsid w:val="00AC36A9"/>
    <w:rsid w:val="00AE3792"/>
    <w:rsid w:val="00AE53B6"/>
    <w:rsid w:val="00B00EA5"/>
    <w:rsid w:val="00B03C33"/>
    <w:rsid w:val="00B100F3"/>
    <w:rsid w:val="00B149A4"/>
    <w:rsid w:val="00B32B63"/>
    <w:rsid w:val="00B34F33"/>
    <w:rsid w:val="00B52FF0"/>
    <w:rsid w:val="00B62E3A"/>
    <w:rsid w:val="00B66384"/>
    <w:rsid w:val="00B77173"/>
    <w:rsid w:val="00B86622"/>
    <w:rsid w:val="00B97168"/>
    <w:rsid w:val="00BC1E49"/>
    <w:rsid w:val="00BC6E05"/>
    <w:rsid w:val="00BD2217"/>
    <w:rsid w:val="00BE60B6"/>
    <w:rsid w:val="00BF4087"/>
    <w:rsid w:val="00C079CF"/>
    <w:rsid w:val="00C1000F"/>
    <w:rsid w:val="00C207F7"/>
    <w:rsid w:val="00C3550D"/>
    <w:rsid w:val="00C42970"/>
    <w:rsid w:val="00C50718"/>
    <w:rsid w:val="00C5441A"/>
    <w:rsid w:val="00C56C18"/>
    <w:rsid w:val="00C721BC"/>
    <w:rsid w:val="00C753FA"/>
    <w:rsid w:val="00C908CE"/>
    <w:rsid w:val="00CB066F"/>
    <w:rsid w:val="00CE19D0"/>
    <w:rsid w:val="00CE47CB"/>
    <w:rsid w:val="00CF1F7F"/>
    <w:rsid w:val="00D16504"/>
    <w:rsid w:val="00D259EC"/>
    <w:rsid w:val="00D33F0B"/>
    <w:rsid w:val="00D36BE5"/>
    <w:rsid w:val="00D440D9"/>
    <w:rsid w:val="00D6130D"/>
    <w:rsid w:val="00DC78DF"/>
    <w:rsid w:val="00DD19C9"/>
    <w:rsid w:val="00E00985"/>
    <w:rsid w:val="00E259C8"/>
    <w:rsid w:val="00E33948"/>
    <w:rsid w:val="00E425B0"/>
    <w:rsid w:val="00E64123"/>
    <w:rsid w:val="00E86066"/>
    <w:rsid w:val="00EA2CD5"/>
    <w:rsid w:val="00EC0574"/>
    <w:rsid w:val="00EE332C"/>
    <w:rsid w:val="00EF18FE"/>
    <w:rsid w:val="00F14F98"/>
    <w:rsid w:val="00F3229A"/>
    <w:rsid w:val="00F3348A"/>
    <w:rsid w:val="00F56AC2"/>
    <w:rsid w:val="00F575D1"/>
    <w:rsid w:val="00F62B58"/>
    <w:rsid w:val="00F8796B"/>
    <w:rsid w:val="00FB246A"/>
    <w:rsid w:val="00FB4838"/>
    <w:rsid w:val="00FB621D"/>
    <w:rsid w:val="00FC0025"/>
    <w:rsid w:val="00FC3910"/>
    <w:rsid w:val="00FD01D1"/>
    <w:rsid w:val="00FE0AB2"/>
    <w:rsid w:val="00FE679E"/>
    <w:rsid w:val="00FF18BC"/>
    <w:rsid w:val="00FF7920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3A58"/>
  <w15:chartTrackingRefBased/>
  <w15:docId w15:val="{6DFB8835-8A78-4FD0-8B57-A982939C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B663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httekst">
    <w:name w:val="Plain Text"/>
    <w:basedOn w:val="Normaallaad"/>
    <w:link w:val="LihttekstMrk"/>
    <w:uiPriority w:val="99"/>
    <w:unhideWhenUsed/>
    <w:rsid w:val="00BF4087"/>
    <w:pPr>
      <w:spacing w:after="0" w:line="240" w:lineRule="auto"/>
    </w:pPr>
    <w:rPr>
      <w:rFonts w:ascii="Calibri" w:hAnsi="Calibri"/>
      <w:szCs w:val="21"/>
    </w:rPr>
  </w:style>
  <w:style w:type="character" w:customStyle="1" w:styleId="LihttekstMrk">
    <w:name w:val="Lihttekst Märk"/>
    <w:basedOn w:val="Liguvaikefont"/>
    <w:link w:val="Lihttekst"/>
    <w:uiPriority w:val="99"/>
    <w:rsid w:val="00BF408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5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Lempu</dc:creator>
  <cp:keywords/>
  <dc:description/>
  <cp:lastModifiedBy>Julia Erm</cp:lastModifiedBy>
  <cp:revision>2</cp:revision>
  <cp:lastPrinted>2023-02-28T13:45:00Z</cp:lastPrinted>
  <dcterms:created xsi:type="dcterms:W3CDTF">2024-05-16T08:31:00Z</dcterms:created>
  <dcterms:modified xsi:type="dcterms:W3CDTF">2024-05-16T08:31:00Z</dcterms:modified>
</cp:coreProperties>
</file>